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intelligence2.xml" ContentType="application/vnd.ms-office.intelligence2+xml"/>
  <Override PartName="/word/people.xml" ContentType="application/vnd.openxmlformats-officedocument.wordprocessingml.people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2EF2" w:rsidR="00704C15" w:rsidP="00682EF2" w:rsidRDefault="00682EF2" w14:paraId="2C078E63" w14:textId="7DC3DB1E">
      <w:pPr>
        <w:spacing w:after="120" w:line="240" w:lineRule="auto"/>
        <w:jc w:val="center"/>
        <w:rPr>
          <w:rFonts w:ascii="Terry" w:hAnsi="Terry" w:cs="Calibri"/>
          <w:sz w:val="44"/>
          <w:szCs w:val="44"/>
        </w:rPr>
      </w:pPr>
      <w:r w:rsidRPr="264DE279" w:rsidR="506678BA">
        <w:rPr>
          <w:rFonts w:ascii="Terry" w:hAnsi="Terry" w:cs="Calibri"/>
          <w:sz w:val="44"/>
          <w:szCs w:val="44"/>
        </w:rPr>
        <w:t xml:space="preserve">Final </w:t>
      </w:r>
      <w:r w:rsidRPr="264DE279" w:rsidR="00682EF2">
        <w:rPr>
          <w:rFonts w:ascii="Terry" w:hAnsi="Terry" w:cs="Calibri"/>
          <w:sz w:val="44"/>
          <w:szCs w:val="44"/>
        </w:rPr>
        <w:t>Scientific &amp; Operational Report</w:t>
      </w:r>
      <w:r w:rsidRPr="264DE279" w:rsidR="00834508">
        <w:rPr>
          <w:rFonts w:ascii="Terry" w:hAnsi="Terry" w:cs="Calibri"/>
          <w:sz w:val="44"/>
          <w:szCs w:val="44"/>
        </w:rPr>
        <w:t>:</w:t>
      </w:r>
      <w:r>
        <w:br/>
      </w:r>
      <w:r w:rsidRPr="264DE279" w:rsidR="00834508">
        <w:rPr>
          <w:rFonts w:ascii="Terry" w:hAnsi="Terry" w:cs="Calibri"/>
          <w:sz w:val="44"/>
          <w:szCs w:val="44"/>
        </w:rPr>
        <w:t>Transition Period</w:t>
      </w:r>
    </w:p>
    <w:p w:rsidR="00834508" w:rsidP="00682EF2" w:rsidRDefault="00834508" w14:paraId="3E043B5B" w14:textId="77777777">
      <w:pPr>
        <w:spacing w:after="120" w:line="240" w:lineRule="auto"/>
        <w:rPr>
          <w:rFonts w:ascii="Calibri" w:hAnsi="Calibri" w:cs="Calibri"/>
        </w:rPr>
      </w:pPr>
    </w:p>
    <w:p w:rsidRPr="00834508" w:rsidR="00682EF2" w:rsidP="00834508" w:rsidRDefault="00682EF2" w14:paraId="1ED52134" w14:textId="4365E8C0">
      <w:pPr>
        <w:pStyle w:val="Heading1"/>
      </w:pPr>
      <w:r w:rsidRPr="00834508">
        <w:t>Instructions</w:t>
      </w:r>
    </w:p>
    <w:p w:rsidRPr="00682EF2" w:rsidR="00834508" w:rsidP="264DE279" w:rsidRDefault="00834508" w14:paraId="6710330D" w14:textId="0B4B6325">
      <w:pPr>
        <w:pStyle w:val="Normal"/>
        <w:suppressLineNumbers w:val="0"/>
        <w:bidi w:val="0"/>
        <w:spacing w:before="0" w:beforeAutospacing="off" w:after="120" w:afterAutospacing="off" w:line="279" w:lineRule="auto"/>
        <w:ind w:left="0" w:right="0"/>
        <w:jc w:val="both"/>
      </w:pPr>
      <w:r w:rsidR="1BB8FCDE">
        <w:rPr/>
        <w:t>Please c</w:t>
      </w:r>
      <w:r w:rsidR="2A0E808A">
        <w:rPr/>
        <w:t xml:space="preserve">omplete </w:t>
      </w:r>
      <w:r w:rsidR="0B90DFC6">
        <w:rPr/>
        <w:t>th</w:t>
      </w:r>
      <w:r w:rsidR="0DD85AB6">
        <w:rPr/>
        <w:t xml:space="preserve">is </w:t>
      </w:r>
      <w:r w:rsidR="0B90DFC6">
        <w:rPr/>
        <w:t xml:space="preserve">report for the </w:t>
      </w:r>
      <w:r w:rsidR="0B90DFC6">
        <w:rPr/>
        <w:t xml:space="preserve">period of </w:t>
      </w:r>
      <w:r w:rsidR="2BBBFFA7">
        <w:rPr/>
        <w:t xml:space="preserve">July </w:t>
      </w:r>
      <w:r w:rsidR="0B90DFC6">
        <w:rPr/>
        <w:t xml:space="preserve">1, 2026 – </w:t>
      </w:r>
      <w:r w:rsidR="3FD9D59B">
        <w:rPr/>
        <w:t xml:space="preserve">September </w:t>
      </w:r>
      <w:r w:rsidR="0B90DFC6">
        <w:rPr/>
        <w:t xml:space="preserve">30, </w:t>
      </w:r>
      <w:r w:rsidR="0B90DFC6">
        <w:rPr/>
        <w:t>2026</w:t>
      </w:r>
      <w:r w:rsidR="0B90DFC6">
        <w:rPr/>
        <w:t xml:space="preserve"> and </w:t>
      </w:r>
      <w:r w:rsidR="0B90DFC6">
        <w:rPr/>
        <w:t>submit</w:t>
      </w:r>
      <w:r w:rsidR="0B90DFC6">
        <w:rPr/>
        <w:t xml:space="preserve"> it to </w:t>
      </w:r>
      <w:hyperlink r:id="R648cd2ee5b914e38">
        <w:r w:rsidRPr="264DE279" w:rsidR="0B90DFC6">
          <w:rPr>
            <w:rStyle w:val="Hyperlink"/>
          </w:rPr>
          <w:t>mohreporting@tfri.ca</w:t>
        </w:r>
      </w:hyperlink>
      <w:r w:rsidR="0B90DFC6">
        <w:rPr/>
        <w:t xml:space="preserve"> </w:t>
      </w:r>
      <w:r w:rsidRPr="264DE279" w:rsidR="0B90DFC6">
        <w:rPr>
          <w:highlight w:val="yellow"/>
        </w:rPr>
        <w:t xml:space="preserve">by </w:t>
      </w:r>
      <w:r w:rsidRPr="264DE279" w:rsidR="3A2F7930">
        <w:rPr>
          <w:highlight w:val="yellow"/>
        </w:rPr>
        <w:t xml:space="preserve">October </w:t>
      </w:r>
      <w:r w:rsidRPr="264DE279" w:rsidR="0B90DFC6">
        <w:rPr>
          <w:highlight w:val="yellow"/>
        </w:rPr>
        <w:t>31, 2026</w:t>
      </w:r>
      <w:r w:rsidRPr="264DE279" w:rsidR="0B90DFC6">
        <w:rPr>
          <w:highlight w:val="yellow"/>
        </w:rPr>
        <w:t>.</w:t>
      </w:r>
      <w:r w:rsidR="03FB1804">
        <w:rPr/>
        <w:t xml:space="preserve"> Activities included in this report are those that </w:t>
      </w:r>
      <w:r w:rsidR="50B7DA12">
        <w:rPr/>
        <w:t>have</w:t>
      </w:r>
      <w:r w:rsidR="03FB1804">
        <w:rPr/>
        <w:t xml:space="preserve"> been supported by the transition period Notice of Award</w:t>
      </w:r>
      <w:r w:rsidR="6A9A4EF1">
        <w:rPr/>
        <w:t xml:space="preserve"> (NOA)</w:t>
      </w:r>
      <w:r w:rsidR="10BEC5E7">
        <w:rPr/>
        <w:t xml:space="preserve"> funding</w:t>
      </w:r>
      <w:r w:rsidR="03FB1804">
        <w:rPr/>
        <w:t>.</w:t>
      </w:r>
    </w:p>
    <w:p w:rsidR="0B155C7C" w:rsidP="0B155C7C" w:rsidRDefault="0B155C7C" w14:paraId="536711EA" w14:textId="4A914A1E">
      <w:pPr>
        <w:spacing w:after="120" w:line="240" w:lineRule="auto"/>
        <w:rPr>
          <w:rFonts w:ascii="Calibri" w:hAnsi="Calibri" w:cs="Calibri"/>
        </w:rPr>
      </w:pPr>
    </w:p>
    <w:p w:rsidR="3ABBDE50" w:rsidP="0B155C7C" w:rsidRDefault="3ABBDE50" w14:paraId="2C43DF58" w14:textId="0E5BEB0E">
      <w:pPr>
        <w:pStyle w:val="Heading1"/>
      </w:pPr>
      <w:r w:rsidR="3ABBDE50">
        <w:rPr/>
        <w:t xml:space="preserve">Report </w:t>
      </w:r>
      <w:r w:rsidR="1747EAA7">
        <w:rPr/>
        <w:t>Completed By</w:t>
      </w:r>
    </w:p>
    <w:p w:rsidR="1747EAA7" w:rsidP="0B155C7C" w:rsidRDefault="1747EAA7" w14:paraId="73FD51E3" w14:textId="10DC7231">
      <w:pPr>
        <w:pStyle w:val="ListParagraph"/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B155C7C" w:rsidR="1747EAA7">
        <w:rPr>
          <w:rFonts w:ascii="Calibri" w:hAnsi="Calibri" w:cs="Calibri"/>
        </w:rPr>
        <w:t>Name, Institution</w:t>
      </w:r>
      <w:r w:rsidRPr="0B155C7C" w:rsidR="1CDD1C36">
        <w:rPr>
          <w:rFonts w:ascii="Calibri" w:hAnsi="Calibri" w:cs="Calibri"/>
        </w:rPr>
        <w:t>, Email</w:t>
      </w:r>
    </w:p>
    <w:p w:rsidR="290D71EA" w:rsidP="0B155C7C" w:rsidRDefault="290D71EA" w14:paraId="770EF13C" w14:textId="6E1F8AA2">
      <w:pPr>
        <w:pStyle w:val="ListParagraph"/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B155C7C" w:rsidR="290D71EA">
        <w:rPr>
          <w:rFonts w:ascii="Calibri" w:hAnsi="Calibri" w:cs="Calibri"/>
        </w:rPr>
        <w:t>Add as needed</w:t>
      </w:r>
    </w:p>
    <w:p w:rsidR="0B155C7C" w:rsidP="0B155C7C" w:rsidRDefault="0B155C7C" w14:paraId="01535B0E" w14:textId="2A6F5CE2">
      <w:pPr>
        <w:spacing w:after="120" w:line="240" w:lineRule="auto"/>
        <w:rPr>
          <w:rFonts w:ascii="Calibri" w:hAnsi="Calibri" w:cs="Calibri"/>
        </w:rPr>
      </w:pPr>
    </w:p>
    <w:p w:rsidR="2D814EC4" w:rsidP="264DE279" w:rsidRDefault="2D814EC4" w14:paraId="24691806" w14:textId="3C158867">
      <w:pPr>
        <w:pStyle w:val="Heading1"/>
      </w:pPr>
      <w:r w:rsidR="2D814EC4">
        <w:rPr/>
        <w:t>Transition Awards and Institutions Included in Report</w:t>
      </w:r>
    </w:p>
    <w:p w:rsidR="2D814EC4" w:rsidP="264DE279" w:rsidRDefault="2D814EC4" w14:paraId="4AD6EA08" w14:textId="26BA9D90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264DE279" w:rsidR="2D814EC4">
        <w:rPr>
          <w:rFonts w:ascii="Calibri" w:hAnsi="Calibri" w:cs="Calibri"/>
        </w:rPr>
        <w:t>XXXX-XX Institution</w:t>
      </w:r>
    </w:p>
    <w:p w:rsidR="2D814EC4" w:rsidP="264DE279" w:rsidRDefault="2D814EC4" w14:paraId="14DF041B" w14:textId="5ED4FE1B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264DE279" w:rsidR="2D814EC4">
        <w:rPr>
          <w:rFonts w:ascii="Calibri" w:hAnsi="Calibri" w:cs="Calibri"/>
        </w:rPr>
        <w:t>YYYY-YY Institution</w:t>
      </w:r>
    </w:p>
    <w:p w:rsidR="2D814EC4" w:rsidP="264DE279" w:rsidRDefault="2D814EC4" w14:paraId="6550052A" w14:textId="7CB65E40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264DE279" w:rsidR="2D814EC4">
        <w:rPr>
          <w:rFonts w:ascii="Calibri" w:hAnsi="Calibri" w:cs="Calibri"/>
        </w:rPr>
        <w:t>Add as needed</w:t>
      </w:r>
    </w:p>
    <w:p w:rsidR="264DE279" w:rsidP="264DE279" w:rsidRDefault="264DE279" w14:paraId="0B0132C0" w14:textId="7DF6FC54">
      <w:pPr>
        <w:spacing w:after="120" w:line="240" w:lineRule="auto"/>
        <w:rPr>
          <w:rFonts w:ascii="Calibri" w:hAnsi="Calibri" w:cs="Calibri"/>
        </w:rPr>
      </w:pPr>
    </w:p>
    <w:p w:rsidR="5CC1F51F" w:rsidP="0B155C7C" w:rsidRDefault="5CC1F51F" w14:paraId="590F29A1" w14:textId="06C133DB">
      <w:pPr>
        <w:pStyle w:val="Heading1"/>
      </w:pPr>
      <w:r w:rsidR="5CC1F51F">
        <w:rPr/>
        <w:t xml:space="preserve">Operational </w:t>
      </w:r>
      <w:r w:rsidR="290D71EA">
        <w:rPr/>
        <w:t>Highlights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60"/>
      </w:tblGrid>
      <w:tr w:rsidR="0B155C7C" w:rsidTr="264DE279" w14:paraId="7E81AA67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0D73495B" w:rsidP="264DE279" w:rsidRDefault="0D73495B" w14:paraId="4A63D721" w14:textId="7833A4C0">
            <w:pPr>
              <w:pStyle w:val="Normal"/>
              <w:suppressLineNumbers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Calibri" w:hAnsi="Calibri" w:eastAsia="Calibri" w:cs="Calibri"/>
              </w:rPr>
            </w:pPr>
            <w:r w:rsidRPr="264DE279" w:rsidR="58F79C6D">
              <w:rPr>
                <w:rFonts w:ascii="Calibri" w:hAnsi="Calibri" w:eastAsia="Calibri" w:cs="Calibri"/>
              </w:rPr>
              <w:t xml:space="preserve">Describe </w:t>
            </w:r>
            <w:r w:rsidRPr="264DE279" w:rsidR="10DB388C">
              <w:rPr>
                <w:rFonts w:ascii="Calibri" w:hAnsi="Calibri" w:eastAsia="Calibri" w:cs="Calibri"/>
              </w:rPr>
              <w:t xml:space="preserve">successes and challenges </w:t>
            </w:r>
            <w:r w:rsidRPr="264DE279" w:rsidR="10DB388C">
              <w:rPr>
                <w:rFonts w:ascii="Calibri" w:hAnsi="Calibri" w:eastAsia="Calibri" w:cs="Calibri"/>
              </w:rPr>
              <w:t>with</w:t>
            </w:r>
            <w:r w:rsidRPr="264DE279" w:rsidR="10DB388C">
              <w:rPr>
                <w:rFonts w:ascii="Calibri" w:hAnsi="Calibri" w:eastAsia="Calibri" w:cs="Calibri"/>
              </w:rPr>
              <w:t xml:space="preserve"> </w:t>
            </w:r>
            <w:r w:rsidRPr="264DE279" w:rsidR="10DB388C">
              <w:rPr>
                <w:rFonts w:ascii="Calibri" w:hAnsi="Calibri" w:eastAsia="Calibri" w:cs="Calibri"/>
              </w:rPr>
              <w:t>maintaining</w:t>
            </w:r>
            <w:r w:rsidRPr="264DE279" w:rsidR="10DB388C">
              <w:rPr>
                <w:rFonts w:ascii="Calibri" w:hAnsi="Calibri" w:eastAsia="Calibri" w:cs="Calibri"/>
              </w:rPr>
              <w:t xml:space="preserve"> </w:t>
            </w:r>
            <w:r w:rsidRPr="264DE279" w:rsidR="10DB388C">
              <w:rPr>
                <w:rFonts w:ascii="Calibri" w:hAnsi="Calibri" w:eastAsia="Calibri" w:cs="Calibri"/>
              </w:rPr>
              <w:t xml:space="preserve">cohort participation, </w:t>
            </w:r>
            <w:r w:rsidRPr="264DE279" w:rsidR="10DB388C">
              <w:rPr>
                <w:rFonts w:ascii="Calibri" w:hAnsi="Calibri" w:eastAsia="Calibri" w:cs="Calibri"/>
              </w:rPr>
              <w:t>pipelines</w:t>
            </w:r>
            <w:r w:rsidRPr="264DE279" w:rsidR="10DB388C">
              <w:rPr>
                <w:rFonts w:ascii="Calibri" w:hAnsi="Calibri" w:eastAsia="Calibri" w:cs="Calibri"/>
              </w:rPr>
              <w:t xml:space="preserve"> and personnel in the Network during </w:t>
            </w:r>
            <w:r w:rsidRPr="264DE279" w:rsidR="7BE594DC">
              <w:rPr>
                <w:rFonts w:ascii="Calibri" w:hAnsi="Calibri" w:eastAsia="Calibri" w:cs="Calibri"/>
              </w:rPr>
              <w:t>t</w:t>
            </w:r>
            <w:r w:rsidRPr="264DE279" w:rsidR="10DB388C">
              <w:rPr>
                <w:rFonts w:ascii="Calibri" w:hAnsi="Calibri" w:eastAsia="Calibri" w:cs="Calibri"/>
              </w:rPr>
              <w:t>he transition period.</w:t>
            </w:r>
          </w:p>
        </w:tc>
      </w:tr>
      <w:tr w:rsidR="0B155C7C" w:rsidTr="264DE279" w14:paraId="389FFB6A">
        <w:trPr>
          <w:trHeight w:val="300"/>
        </w:trPr>
        <w:tc>
          <w:tcPr>
            <w:tcW w:w="9360" w:type="dxa"/>
            <w:tcMar/>
          </w:tcPr>
          <w:p w:rsidR="0B155C7C" w:rsidP="0B155C7C" w:rsidRDefault="0B155C7C" w14:paraId="687E3C4B" w14:textId="36C30C36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6BE4CA9E" w:rsidTr="264DE279" w14:paraId="26908613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1D1A40B3" w:rsidP="6BE4CA9E" w:rsidRDefault="1D1A40B3" w14:paraId="611541A5" w14:textId="1B01708D">
            <w:pPr>
              <w:pStyle w:val="Normal"/>
              <w:rPr>
                <w:rFonts w:ascii="Calibri" w:hAnsi="Calibri" w:eastAsia="Calibri" w:cs="Calibri"/>
              </w:rPr>
            </w:pPr>
            <w:r w:rsidRPr="6BE4CA9E" w:rsidR="1D1A40B3">
              <w:rPr>
                <w:rFonts w:ascii="Calibri" w:hAnsi="Calibri" w:eastAsia="Calibri" w:cs="Calibri"/>
              </w:rPr>
              <w:t xml:space="preserve">Describe successes and challenges </w:t>
            </w:r>
            <w:r w:rsidRPr="6BE4CA9E" w:rsidR="1D1A40B3">
              <w:rPr>
                <w:rFonts w:ascii="Calibri" w:hAnsi="Calibri" w:eastAsia="Calibri" w:cs="Calibri"/>
              </w:rPr>
              <w:t>with</w:t>
            </w:r>
            <w:r w:rsidRPr="6BE4CA9E" w:rsidR="1D1A40B3">
              <w:rPr>
                <w:rFonts w:ascii="Calibri" w:hAnsi="Calibri" w:eastAsia="Calibri" w:cs="Calibri"/>
              </w:rPr>
              <w:t xml:space="preserve"> starting new activities as planned, as per the workplan.</w:t>
            </w:r>
          </w:p>
        </w:tc>
      </w:tr>
      <w:tr w:rsidR="6BE4CA9E" w:rsidTr="264DE279" w14:paraId="36A2384C">
        <w:trPr>
          <w:trHeight w:val="300"/>
        </w:trPr>
        <w:tc>
          <w:tcPr>
            <w:tcW w:w="9360" w:type="dxa"/>
            <w:tcMar/>
          </w:tcPr>
          <w:p w:rsidR="6BE4CA9E" w:rsidP="6BE4CA9E" w:rsidRDefault="6BE4CA9E" w14:paraId="65771632" w14:textId="633F5E61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6BE4CA9E" w:rsidTr="264DE279" w14:paraId="2C78EB85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783F2982" w:rsidP="6BE4CA9E" w:rsidRDefault="783F2982" w14:paraId="7C8C3A5B" w14:textId="1D494DC2">
            <w:pPr>
              <w:pStyle w:val="Normal"/>
              <w:rPr>
                <w:rFonts w:ascii="Calibri" w:hAnsi="Calibri" w:eastAsia="Calibri" w:cs="Calibri"/>
              </w:rPr>
            </w:pPr>
            <w:r w:rsidRPr="6BE4CA9E" w:rsidR="783F2982">
              <w:rPr>
                <w:rFonts w:ascii="Calibri" w:hAnsi="Calibri" w:eastAsia="Calibri" w:cs="Calibri"/>
              </w:rPr>
              <w:t xml:space="preserve">Describe any challenges with spending TFRI or </w:t>
            </w:r>
            <w:r w:rsidRPr="6BE4CA9E" w:rsidR="783F2982">
              <w:rPr>
                <w:rFonts w:ascii="Calibri" w:hAnsi="Calibri" w:eastAsia="Calibri" w:cs="Calibri"/>
              </w:rPr>
              <w:t>match</w:t>
            </w:r>
            <w:r w:rsidRPr="6BE4CA9E" w:rsidR="783F2982">
              <w:rPr>
                <w:rFonts w:ascii="Calibri" w:hAnsi="Calibri" w:eastAsia="Calibri" w:cs="Calibri"/>
              </w:rPr>
              <w:t xml:space="preserve"> funds.</w:t>
            </w:r>
          </w:p>
        </w:tc>
      </w:tr>
      <w:tr w:rsidR="6BE4CA9E" w:rsidTr="264DE279" w14:paraId="1D723D37">
        <w:trPr>
          <w:trHeight w:val="300"/>
        </w:trPr>
        <w:tc>
          <w:tcPr>
            <w:tcW w:w="9360" w:type="dxa"/>
            <w:tcMar/>
          </w:tcPr>
          <w:p w:rsidR="6BE4CA9E" w:rsidP="6BE4CA9E" w:rsidRDefault="6BE4CA9E" w14:paraId="6C5C76CE" w14:textId="38BE2C75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0B155C7C" w:rsidTr="264DE279" w14:paraId="1A91982C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56BE4C6B" w:rsidP="0B155C7C" w:rsidRDefault="56BE4C6B" w14:paraId="77A010DA" w14:textId="47F55DD0">
            <w:pPr>
              <w:pStyle w:val="Normal"/>
              <w:rPr>
                <w:rFonts w:ascii="Calibri" w:hAnsi="Calibri" w:eastAsia="Calibri" w:cs="Calibri"/>
              </w:rPr>
            </w:pPr>
            <w:r w:rsidRPr="6BE4CA9E" w:rsidR="56BE4C6B">
              <w:rPr>
                <w:rFonts w:ascii="Calibri" w:hAnsi="Calibri" w:eastAsia="Calibri" w:cs="Calibri"/>
              </w:rPr>
              <w:t xml:space="preserve">Describe any new </w:t>
            </w:r>
            <w:bookmarkStart w:name="_Int_rnpoPNUu" w:id="1438281281"/>
            <w:r w:rsidRPr="6BE4CA9E" w:rsidR="56BE4C6B">
              <w:rPr>
                <w:rFonts w:ascii="Calibri" w:hAnsi="Calibri" w:eastAsia="Calibri" w:cs="Calibri"/>
              </w:rPr>
              <w:t>knowledge</w:t>
            </w:r>
            <w:bookmarkEnd w:id="1438281281"/>
            <w:r w:rsidRPr="6BE4CA9E" w:rsidR="56BE4C6B">
              <w:rPr>
                <w:rFonts w:ascii="Calibri" w:hAnsi="Calibri" w:eastAsia="Calibri" w:cs="Calibri"/>
              </w:rPr>
              <w:t xml:space="preserve"> products </w:t>
            </w:r>
            <w:r w:rsidRPr="6BE4CA9E" w:rsidR="56BE4C6B">
              <w:rPr>
                <w:rFonts w:ascii="Calibri" w:hAnsi="Calibri" w:eastAsia="Calibri" w:cs="Calibri"/>
              </w:rPr>
              <w:t>developed</w:t>
            </w:r>
            <w:r w:rsidRPr="6BE4CA9E" w:rsidR="2CB1B834">
              <w:rPr>
                <w:rFonts w:ascii="Calibri" w:hAnsi="Calibri" w:eastAsia="Calibri" w:cs="Calibri"/>
              </w:rPr>
              <w:t xml:space="preserve"> this period</w:t>
            </w:r>
            <w:r w:rsidRPr="6BE4CA9E" w:rsidR="56BE4C6B">
              <w:rPr>
                <w:rFonts w:ascii="Calibri" w:hAnsi="Calibri" w:eastAsia="Calibri" w:cs="Calibri"/>
              </w:rPr>
              <w:t xml:space="preserve"> (</w:t>
            </w:r>
            <w:r w:rsidRPr="6BE4CA9E" w:rsidR="56BE4C6B">
              <w:rPr>
                <w:rFonts w:ascii="Calibri" w:hAnsi="Calibri" w:eastAsia="Calibri" w:cs="Calibri"/>
              </w:rPr>
              <w:t>e.g.</w:t>
            </w:r>
            <w:r w:rsidRPr="6BE4CA9E" w:rsidR="56BE4C6B">
              <w:rPr>
                <w:rFonts w:ascii="Calibri" w:hAnsi="Calibri" w:eastAsia="Calibri" w:cs="Calibri"/>
              </w:rPr>
              <w:t xml:space="preserve"> </w:t>
            </w:r>
            <w:r w:rsidRPr="6BE4CA9E" w:rsidR="1E603499">
              <w:rPr>
                <w:rFonts w:ascii="Calibri" w:hAnsi="Calibri" w:eastAsia="Calibri" w:cs="Calibri"/>
              </w:rPr>
              <w:t>manuscripts, presentations</w:t>
            </w:r>
            <w:r w:rsidRPr="6BE4CA9E" w:rsidR="56BE4C6B">
              <w:rPr>
                <w:rFonts w:ascii="Calibri" w:hAnsi="Calibri" w:eastAsia="Calibri" w:cs="Calibri"/>
              </w:rPr>
              <w:t xml:space="preserve">, </w:t>
            </w:r>
            <w:r w:rsidRPr="6BE4CA9E" w:rsidR="2C9A7CDC">
              <w:rPr>
                <w:rFonts w:ascii="Calibri" w:hAnsi="Calibri" w:eastAsia="Calibri" w:cs="Calibri"/>
              </w:rPr>
              <w:t>i</w:t>
            </w:r>
            <w:r w:rsidRPr="6BE4CA9E" w:rsidR="56BE4C6B">
              <w:rPr>
                <w:rFonts w:ascii="Calibri" w:hAnsi="Calibri" w:eastAsia="Calibri" w:cs="Calibri"/>
              </w:rPr>
              <w:t xml:space="preserve">ntellectual </w:t>
            </w:r>
            <w:r w:rsidRPr="6BE4CA9E" w:rsidR="58067CDE">
              <w:rPr>
                <w:rFonts w:ascii="Calibri" w:hAnsi="Calibri" w:eastAsia="Calibri" w:cs="Calibri"/>
              </w:rPr>
              <w:t>p</w:t>
            </w:r>
            <w:r w:rsidRPr="6BE4CA9E" w:rsidR="56BE4C6B">
              <w:rPr>
                <w:rFonts w:ascii="Calibri" w:hAnsi="Calibri" w:eastAsia="Calibri" w:cs="Calibri"/>
              </w:rPr>
              <w:t>roperty</w:t>
            </w:r>
            <w:r w:rsidRPr="6BE4CA9E" w:rsidR="551994D2">
              <w:rPr>
                <w:rFonts w:ascii="Calibri" w:hAnsi="Calibri" w:eastAsia="Calibri" w:cs="Calibri"/>
              </w:rPr>
              <w:t>,</w:t>
            </w:r>
            <w:r w:rsidRPr="6BE4CA9E" w:rsidR="48CC1D47">
              <w:rPr>
                <w:rFonts w:ascii="Calibri" w:hAnsi="Calibri" w:eastAsia="Calibri" w:cs="Calibri"/>
              </w:rPr>
              <w:t xml:space="preserve"> and</w:t>
            </w:r>
            <w:r w:rsidRPr="6BE4CA9E" w:rsidR="56BE4C6B">
              <w:rPr>
                <w:rFonts w:ascii="Calibri" w:hAnsi="Calibri" w:eastAsia="Calibri" w:cs="Calibri"/>
              </w:rPr>
              <w:t xml:space="preserve"> guidelines).</w:t>
            </w:r>
          </w:p>
        </w:tc>
      </w:tr>
      <w:tr w:rsidR="0B155C7C" w:rsidTr="264DE279" w14:paraId="36CC85D7">
        <w:trPr>
          <w:trHeight w:val="300"/>
        </w:trPr>
        <w:tc>
          <w:tcPr>
            <w:tcW w:w="9360" w:type="dxa"/>
            <w:tcMar/>
          </w:tcPr>
          <w:p w:rsidR="0B155C7C" w:rsidP="0B155C7C" w:rsidRDefault="0B155C7C" w14:paraId="035A61F4" w14:textId="2893E978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0B155C7C" w:rsidTr="264DE279" w14:paraId="1770B81A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7DF26215" w:rsidP="0B155C7C" w:rsidRDefault="7DF26215" w14:paraId="4EF6CBC9" w14:textId="1DAAC5FF">
            <w:pPr>
              <w:pStyle w:val="Normal"/>
              <w:rPr>
                <w:rFonts w:ascii="Calibri" w:hAnsi="Calibri" w:eastAsia="Calibri" w:cs="Calibri"/>
              </w:rPr>
            </w:pPr>
            <w:r w:rsidRPr="6BE4CA9E" w:rsidR="7DF26215">
              <w:rPr>
                <w:rFonts w:ascii="Calibri" w:hAnsi="Calibri" w:eastAsia="Calibri" w:cs="Calibri"/>
              </w:rPr>
              <w:t xml:space="preserve">Comment on the management or direction of the Consortium and </w:t>
            </w:r>
            <w:r w:rsidRPr="6BE4CA9E" w:rsidR="7DF26215">
              <w:rPr>
                <w:rFonts w:ascii="Calibri" w:hAnsi="Calibri" w:eastAsia="Calibri" w:cs="Calibri"/>
              </w:rPr>
              <w:t>important issues</w:t>
            </w:r>
            <w:r w:rsidRPr="6BE4CA9E" w:rsidR="7DF26215">
              <w:rPr>
                <w:rFonts w:ascii="Calibri" w:hAnsi="Calibri" w:eastAsia="Calibri" w:cs="Calibri"/>
              </w:rPr>
              <w:t>, policies or strategies discussed by Consortium committees during the period of this report, including processes used to reach decisions.</w:t>
            </w:r>
          </w:p>
        </w:tc>
      </w:tr>
      <w:tr w:rsidR="0B155C7C" w:rsidTr="264DE279" w14:paraId="73A525BC">
        <w:trPr>
          <w:trHeight w:val="300"/>
        </w:trPr>
        <w:tc>
          <w:tcPr>
            <w:tcW w:w="9360" w:type="dxa"/>
            <w:tcMar/>
          </w:tcPr>
          <w:p w:rsidR="0B155C7C" w:rsidP="0B155C7C" w:rsidRDefault="0B155C7C" w14:paraId="1B6BDD84" w14:textId="30837813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</w:tbl>
    <w:p w:rsidR="6BE4CA9E" w:rsidP="6BE4CA9E" w:rsidRDefault="6BE4CA9E" w14:paraId="52C88959" w14:textId="777CCBD3">
      <w:pPr>
        <w:pStyle w:val="Normal"/>
        <w:suppressLineNumbers w:val="0"/>
        <w:spacing w:before="0" w:beforeAutospacing="off" w:after="120" w:afterAutospacing="off" w:line="240" w:lineRule="auto"/>
        <w:ind w:left="0" w:right="0"/>
        <w:jc w:val="left"/>
        <w:rPr>
          <w:rFonts w:ascii="Calibri" w:hAnsi="Calibri" w:eastAsia="Calibri" w:cs="Calibri"/>
        </w:rPr>
      </w:pPr>
    </w:p>
    <w:p w:rsidR="1747EAA7" w:rsidP="0B155C7C" w:rsidRDefault="1747EAA7" w14:paraId="5B933CB1" w14:textId="36A2809D">
      <w:pPr>
        <w:pStyle w:val="Heading1"/>
        <w:ind w:left="0"/>
        <w:rPr>
          <w:rFonts w:ascii="Calibri" w:hAnsi="Calibri" w:cs="Calibri"/>
        </w:rPr>
      </w:pPr>
      <w:r w:rsidR="1747EAA7">
        <w:rPr/>
        <w:t>Cases</w:t>
      </w:r>
    </w:p>
    <w:p w:rsidR="1657ABEF" w:rsidP="6BE4CA9E" w:rsidRDefault="1657ABEF" w14:paraId="57510B44" w14:textId="6A0E16B6">
      <w:pPr>
        <w:pStyle w:val="Normal"/>
        <w:suppressLineNumbers w:val="0"/>
        <w:bidi w:val="0"/>
        <w:spacing w:before="0" w:beforeAutospacing="off" w:after="120" w:afterAutospacing="off" w:line="240" w:lineRule="auto"/>
        <w:ind w:left="0" w:right="0"/>
        <w:jc w:val="left"/>
      </w:pPr>
      <w:r w:rsidR="1657ABEF">
        <w:rPr/>
        <w:t>Institutions with cases in the transition period are to complete this Cases section.</w:t>
      </w:r>
    </w:p>
    <w:tbl>
      <w:tblPr>
        <w:tblStyle w:val="TableGrid"/>
        <w:tblW w:w="9360" w:type="dxa"/>
        <w:tblLook w:val="06A0" w:firstRow="1" w:lastRow="0" w:firstColumn="1" w:lastColumn="0" w:noHBand="1" w:noVBand="1"/>
      </w:tblPr>
      <w:tblGrid>
        <w:gridCol w:w="1320"/>
        <w:gridCol w:w="2010"/>
        <w:gridCol w:w="1425"/>
        <w:gridCol w:w="1365"/>
        <w:gridCol w:w="1560"/>
        <w:gridCol w:w="1680"/>
      </w:tblGrid>
      <w:tr w:rsidR="0B155C7C" w:rsidTr="264DE279" w14:paraId="4385F9E1">
        <w:trPr>
          <w:trHeight w:val="300"/>
        </w:trPr>
        <w:tc>
          <w:tcPr>
            <w:tcW w:w="1320" w:type="dxa"/>
            <w:shd w:val="clear" w:color="auto" w:fill="E8E8E8" w:themeFill="background2"/>
            <w:tcMar/>
          </w:tcPr>
          <w:p w:rsidR="09D12253" w:rsidP="0B155C7C" w:rsidRDefault="09D12253" w14:paraId="3279A1D4" w14:textId="5D608DA7">
            <w:pPr>
              <w:pStyle w:val="Normal"/>
              <w:rPr>
                <w:rFonts w:ascii="Calibri" w:hAnsi="Calibri" w:eastAsia="Calibri" w:cs="Calibri"/>
                <w:b w:val="1"/>
                <w:bCs w:val="1"/>
              </w:rPr>
            </w:pPr>
            <w:r w:rsidRPr="6BE4CA9E" w:rsidR="7F1B0922">
              <w:rPr>
                <w:rFonts w:ascii="Calibri" w:hAnsi="Calibri" w:eastAsia="Calibri" w:cs="Calibri"/>
                <w:b w:val="1"/>
                <w:bCs w:val="1"/>
              </w:rPr>
              <w:t>Institution</w:t>
            </w:r>
          </w:p>
        </w:tc>
        <w:tc>
          <w:tcPr>
            <w:tcW w:w="2010" w:type="dxa"/>
            <w:shd w:val="clear" w:color="auto" w:fill="E8E8E8" w:themeFill="background2"/>
            <w:tcMar/>
          </w:tcPr>
          <w:p w:rsidR="09D12253" w:rsidP="0B155C7C" w:rsidRDefault="09D12253" w14:paraId="3CF112E8" w14:textId="22D21DDB">
            <w:pPr>
              <w:pStyle w:val="Normal"/>
              <w:rPr>
                <w:rFonts w:ascii="Calibri" w:hAnsi="Calibri" w:eastAsia="Calibri" w:cs="Calibri"/>
                <w:b w:val="1"/>
                <w:bCs w:val="1"/>
              </w:rPr>
            </w:pPr>
            <w:r w:rsidRPr="6BE4CA9E" w:rsidR="7F1B0922">
              <w:rPr>
                <w:rFonts w:ascii="Calibri" w:hAnsi="Calibri" w:eastAsia="Calibri" w:cs="Calibri"/>
                <w:b w:val="1"/>
                <w:bCs w:val="1"/>
              </w:rPr>
              <w:t>Cohort Name</w:t>
            </w:r>
          </w:p>
        </w:tc>
        <w:tc>
          <w:tcPr>
            <w:tcW w:w="1425" w:type="dxa"/>
            <w:shd w:val="clear" w:color="auto" w:fill="E8E8E8" w:themeFill="background2"/>
            <w:tcMar/>
          </w:tcPr>
          <w:p w:rsidR="09D12253" w:rsidP="0B155C7C" w:rsidRDefault="09D12253" w14:paraId="68D7F89F" w14:textId="3867B392">
            <w:pPr>
              <w:pStyle w:val="Normal"/>
              <w:rPr>
                <w:rFonts w:ascii="Calibri" w:hAnsi="Calibri" w:eastAsia="Calibri" w:cs="Calibri"/>
                <w:b w:val="1"/>
                <w:bCs w:val="1"/>
              </w:rPr>
            </w:pPr>
            <w:r w:rsidRPr="6BE4CA9E" w:rsidR="7F1B0922">
              <w:rPr>
                <w:rFonts w:ascii="Calibri" w:hAnsi="Calibri" w:eastAsia="Calibri" w:cs="Calibri"/>
                <w:b w:val="1"/>
                <w:bCs w:val="1"/>
              </w:rPr>
              <w:t>CanDIG program_id</w:t>
            </w:r>
          </w:p>
        </w:tc>
        <w:tc>
          <w:tcPr>
            <w:tcW w:w="1365" w:type="dxa"/>
            <w:shd w:val="clear" w:color="auto" w:fill="E8E8E8" w:themeFill="background2"/>
            <w:tcMar/>
          </w:tcPr>
          <w:p w:rsidR="11A6A196" w:rsidP="0B155C7C" w:rsidRDefault="11A6A196" w14:paraId="20EF4D4D" w14:textId="31E09FB8">
            <w:pPr>
              <w:pStyle w:val="Normal"/>
              <w:rPr>
                <w:rFonts w:ascii="Calibri" w:hAnsi="Calibri" w:eastAsia="Calibri" w:cs="Calibri"/>
                <w:b w:val="1"/>
                <w:bCs w:val="1"/>
              </w:rPr>
            </w:pPr>
            <w:r w:rsidRPr="6BE4CA9E" w:rsidR="346D7434">
              <w:rPr>
                <w:rFonts w:ascii="Calibri" w:hAnsi="Calibri" w:eastAsia="Calibri" w:cs="Calibri"/>
                <w:b w:val="1"/>
                <w:bCs w:val="1"/>
              </w:rPr>
              <w:t xml:space="preserve"># Cases </w:t>
            </w:r>
            <w:r w:rsidRPr="6BE4CA9E" w:rsidR="7F1B0922">
              <w:rPr>
                <w:rFonts w:ascii="Calibri" w:hAnsi="Calibri" w:eastAsia="Calibri" w:cs="Calibri"/>
                <w:b w:val="1"/>
                <w:bCs w:val="1"/>
              </w:rPr>
              <w:t>Committed</w:t>
            </w:r>
          </w:p>
        </w:tc>
        <w:tc>
          <w:tcPr>
            <w:tcW w:w="1560" w:type="dxa"/>
            <w:shd w:val="clear" w:color="auto" w:fill="E8E8E8" w:themeFill="background2"/>
            <w:tcMar/>
          </w:tcPr>
          <w:p w:rsidR="570B62A2" w:rsidP="0B155C7C" w:rsidRDefault="570B62A2" w14:paraId="194F30C5" w14:textId="3157D3CE">
            <w:pPr>
              <w:pStyle w:val="Normal"/>
              <w:rPr>
                <w:rFonts w:ascii="Calibri" w:hAnsi="Calibri" w:eastAsia="Calibri" w:cs="Calibri"/>
                <w:b w:val="1"/>
                <w:bCs w:val="1"/>
              </w:rPr>
            </w:pPr>
            <w:r w:rsidRPr="6BE4CA9E" w:rsidR="08513DC7">
              <w:rPr>
                <w:rFonts w:ascii="Calibri" w:hAnsi="Calibri" w:eastAsia="Calibri" w:cs="Calibri"/>
                <w:b w:val="1"/>
                <w:bCs w:val="1"/>
              </w:rPr>
              <w:t xml:space="preserve"># </w:t>
            </w:r>
            <w:r w:rsidRPr="6BE4CA9E" w:rsidR="0F0883B7">
              <w:rPr>
                <w:rFonts w:ascii="Calibri" w:hAnsi="Calibri" w:eastAsia="Calibri" w:cs="Calibri"/>
                <w:b w:val="1"/>
                <w:bCs w:val="1"/>
              </w:rPr>
              <w:t>Cases</w:t>
            </w:r>
            <w:r w:rsidRPr="6BE4CA9E" w:rsidR="7F1B0922">
              <w:rPr>
                <w:rFonts w:ascii="Calibri" w:hAnsi="Calibri" w:eastAsia="Calibri" w:cs="Calibri"/>
                <w:b w:val="1"/>
                <w:bCs w:val="1"/>
              </w:rPr>
              <w:t xml:space="preserve"> Complete</w:t>
            </w:r>
            <w:r w:rsidRPr="6BE4CA9E" w:rsidR="28CB6E06">
              <w:rPr>
                <w:rFonts w:ascii="Calibri" w:hAnsi="Calibri" w:eastAsia="Calibri" w:cs="Calibri"/>
                <w:b w:val="1"/>
                <w:bCs w:val="1"/>
              </w:rPr>
              <w:t>d</w:t>
            </w:r>
            <w:r w:rsidRPr="6BE4CA9E" w:rsidR="436FEAB2">
              <w:rPr>
                <w:rFonts w:ascii="Calibri" w:hAnsi="Calibri" w:eastAsia="Calibri" w:cs="Calibri"/>
                <w:b w:val="1"/>
                <w:bCs w:val="1"/>
              </w:rPr>
              <w:t xml:space="preserve"> (Genomic + Clinical</w:t>
            </w:r>
            <w:r w:rsidRPr="6BE4CA9E" w:rsidR="02CA1530">
              <w:rPr>
                <w:rFonts w:ascii="Calibri" w:hAnsi="Calibri" w:eastAsia="Calibri" w:cs="Calibri"/>
                <w:b w:val="1"/>
                <w:bCs w:val="1"/>
              </w:rPr>
              <w:t xml:space="preserve"> + H&amp;E</w:t>
            </w:r>
            <w:r w:rsidRPr="6BE4CA9E" w:rsidR="436FEAB2">
              <w:rPr>
                <w:rFonts w:ascii="Calibri" w:hAnsi="Calibri" w:eastAsia="Calibri" w:cs="Calibri"/>
                <w:b w:val="1"/>
                <w:bCs w:val="1"/>
              </w:rPr>
              <w:t>)</w:t>
            </w:r>
          </w:p>
        </w:tc>
        <w:tc>
          <w:tcPr>
            <w:tcW w:w="1680" w:type="dxa"/>
            <w:shd w:val="clear" w:color="auto" w:fill="E8E8E8" w:themeFill="background2"/>
            <w:tcMar/>
          </w:tcPr>
          <w:p w:rsidR="3159012A" w:rsidP="264DE279" w:rsidRDefault="3159012A" w14:paraId="27181662" w14:textId="3E9B1A67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</w:rPr>
            </w:pPr>
            <w:r w:rsidRPr="264DE279" w:rsidR="6A562474">
              <w:rPr>
                <w:rFonts w:ascii="Calibri" w:hAnsi="Calibri" w:eastAsia="Calibri" w:cs="Calibri"/>
                <w:b w:val="1"/>
                <w:bCs w:val="1"/>
              </w:rPr>
              <w:t xml:space="preserve"># </w:t>
            </w:r>
            <w:r w:rsidRPr="264DE279" w:rsidR="76D81F88">
              <w:rPr>
                <w:rFonts w:ascii="Calibri" w:hAnsi="Calibri" w:eastAsia="Calibri" w:cs="Calibri"/>
                <w:b w:val="1"/>
                <w:bCs w:val="1"/>
              </w:rPr>
              <w:t>Cases</w:t>
            </w:r>
            <w:r w:rsidRPr="264DE279" w:rsidR="20C64A86">
              <w:rPr>
                <w:rFonts w:ascii="Calibri" w:hAnsi="Calibri" w:eastAsia="Calibri" w:cs="Calibri"/>
                <w:b w:val="1"/>
                <w:bCs w:val="1"/>
              </w:rPr>
              <w:t xml:space="preserve"> in Progress</w:t>
            </w:r>
            <w:r w:rsidRPr="264DE279" w:rsidR="509D6082">
              <w:rPr>
                <w:rFonts w:ascii="Calibri" w:hAnsi="Calibri" w:eastAsia="Calibri" w:cs="Calibri"/>
                <w:b w:val="1"/>
                <w:bCs w:val="1"/>
              </w:rPr>
              <w:t xml:space="preserve"> (to be completed in Q3</w:t>
            </w:r>
            <w:r w:rsidRPr="264DE279" w:rsidR="51313ACB">
              <w:rPr>
                <w:rFonts w:ascii="Calibri" w:hAnsi="Calibri" w:eastAsia="Calibri" w:cs="Calibri"/>
                <w:b w:val="1"/>
                <w:bCs w:val="1"/>
              </w:rPr>
              <w:t>/</w:t>
            </w:r>
            <w:r w:rsidRPr="264DE279" w:rsidR="509D6082">
              <w:rPr>
                <w:rFonts w:ascii="Calibri" w:hAnsi="Calibri" w:eastAsia="Calibri" w:cs="Calibri"/>
                <w:b w:val="1"/>
                <w:bCs w:val="1"/>
              </w:rPr>
              <w:t>Q4 of FY27)</w:t>
            </w:r>
          </w:p>
        </w:tc>
      </w:tr>
      <w:tr w:rsidR="0B155C7C" w:rsidTr="264DE279" w14:paraId="3E5F2658">
        <w:trPr>
          <w:trHeight w:val="300"/>
        </w:trPr>
        <w:tc>
          <w:tcPr>
            <w:tcW w:w="1320" w:type="dxa"/>
            <w:tcMar/>
          </w:tcPr>
          <w:p w:rsidR="0B155C7C" w:rsidP="0B155C7C" w:rsidRDefault="0B155C7C" w14:paraId="1E6B9AFB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010" w:type="dxa"/>
            <w:tcMar/>
          </w:tcPr>
          <w:p w:rsidR="0B155C7C" w:rsidP="0B155C7C" w:rsidRDefault="0B155C7C" w14:paraId="1F6F5854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425" w:type="dxa"/>
            <w:tcMar/>
          </w:tcPr>
          <w:p w:rsidR="0B155C7C" w:rsidP="0B155C7C" w:rsidRDefault="0B155C7C" w14:paraId="36678B8B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365" w:type="dxa"/>
            <w:tcMar/>
          </w:tcPr>
          <w:p w:rsidR="0B155C7C" w:rsidP="0B155C7C" w:rsidRDefault="0B155C7C" w14:paraId="2A8DCDB2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560" w:type="dxa"/>
            <w:tcMar/>
          </w:tcPr>
          <w:p w:rsidR="0B155C7C" w:rsidP="0B155C7C" w:rsidRDefault="0B155C7C" w14:paraId="6524C5DD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680" w:type="dxa"/>
            <w:tcMar/>
          </w:tcPr>
          <w:p w:rsidR="0B155C7C" w:rsidP="0B155C7C" w:rsidRDefault="0B155C7C" w14:paraId="693B8063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0B155C7C" w:rsidTr="264DE279" w14:paraId="2A899CA0">
        <w:trPr>
          <w:trHeight w:val="300"/>
        </w:trPr>
        <w:tc>
          <w:tcPr>
            <w:tcW w:w="1320" w:type="dxa"/>
            <w:tcMar/>
          </w:tcPr>
          <w:p w:rsidR="0B155C7C" w:rsidP="0B155C7C" w:rsidRDefault="0B155C7C" w14:paraId="67907CDD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010" w:type="dxa"/>
            <w:tcMar/>
          </w:tcPr>
          <w:p w:rsidR="0B155C7C" w:rsidP="0B155C7C" w:rsidRDefault="0B155C7C" w14:paraId="2F53EA60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425" w:type="dxa"/>
            <w:tcMar/>
          </w:tcPr>
          <w:p w:rsidR="0B155C7C" w:rsidP="0B155C7C" w:rsidRDefault="0B155C7C" w14:paraId="530490A4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365" w:type="dxa"/>
            <w:tcMar/>
          </w:tcPr>
          <w:p w:rsidR="0B155C7C" w:rsidP="0B155C7C" w:rsidRDefault="0B155C7C" w14:paraId="5385EC60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560" w:type="dxa"/>
            <w:tcMar/>
          </w:tcPr>
          <w:p w:rsidR="0B155C7C" w:rsidP="0B155C7C" w:rsidRDefault="0B155C7C" w14:paraId="4ACDAF7C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680" w:type="dxa"/>
            <w:tcMar/>
          </w:tcPr>
          <w:p w:rsidR="0B155C7C" w:rsidP="0B155C7C" w:rsidRDefault="0B155C7C" w14:paraId="6AF1DD28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0B155C7C" w:rsidTr="264DE279" w14:paraId="373B23AE">
        <w:trPr>
          <w:trHeight w:val="300"/>
        </w:trPr>
        <w:tc>
          <w:tcPr>
            <w:tcW w:w="1320" w:type="dxa"/>
            <w:tcMar/>
          </w:tcPr>
          <w:p w:rsidR="0B155C7C" w:rsidP="0B155C7C" w:rsidRDefault="0B155C7C" w14:paraId="5CDAF4B2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2010" w:type="dxa"/>
            <w:tcMar/>
          </w:tcPr>
          <w:p w:rsidR="0B155C7C" w:rsidP="0B155C7C" w:rsidRDefault="0B155C7C" w14:paraId="01CBFE20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425" w:type="dxa"/>
            <w:tcMar/>
          </w:tcPr>
          <w:p w:rsidR="0B155C7C" w:rsidP="0B155C7C" w:rsidRDefault="0B155C7C" w14:paraId="45521AC6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365" w:type="dxa"/>
            <w:tcMar/>
          </w:tcPr>
          <w:p w:rsidR="0B155C7C" w:rsidP="0B155C7C" w:rsidRDefault="0B155C7C" w14:paraId="15ED9125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560" w:type="dxa"/>
            <w:tcMar/>
          </w:tcPr>
          <w:p w:rsidR="0B155C7C" w:rsidP="0B155C7C" w:rsidRDefault="0B155C7C" w14:paraId="3F38F299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  <w:tc>
          <w:tcPr>
            <w:tcW w:w="1680" w:type="dxa"/>
            <w:tcMar/>
          </w:tcPr>
          <w:p w:rsidR="0B155C7C" w:rsidP="0B155C7C" w:rsidRDefault="0B155C7C" w14:paraId="258926F9" w14:textId="5225026D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</w:tbl>
    <w:p w:rsidR="0B155C7C" w:rsidP="0B155C7C" w:rsidRDefault="0B155C7C" w14:paraId="7C8FA5B0" w14:textId="65191CE1">
      <w:pPr>
        <w:spacing w:after="120" w:line="240" w:lineRule="auto"/>
        <w:rPr>
          <w:rFonts w:ascii="Calibri" w:hAnsi="Calibri" w:eastAsia="Calibri" w:cs="Calibri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60"/>
      </w:tblGrid>
      <w:tr w:rsidR="0B155C7C" w:rsidTr="0FD327EF" w14:paraId="549993F9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24B8ABF4" w:rsidP="264DE279" w:rsidRDefault="24B8ABF4" w14:paraId="70E63515" w14:textId="23B0E688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Calibri" w:hAnsi="Calibri" w:eastAsia="Calibri" w:cs="Calibri"/>
              </w:rPr>
            </w:pPr>
            <w:r w:rsidRPr="264DE279" w:rsidR="55BAD2F4">
              <w:rPr>
                <w:rFonts w:ascii="Calibri" w:hAnsi="Calibri" w:eastAsia="Calibri" w:cs="Calibri"/>
              </w:rPr>
              <w:t xml:space="preserve">Describe any barriers to </w:t>
            </w:r>
            <w:r w:rsidRPr="264DE279" w:rsidR="1AB8583C">
              <w:rPr>
                <w:rFonts w:ascii="Calibri" w:hAnsi="Calibri" w:eastAsia="Calibri" w:cs="Calibri"/>
              </w:rPr>
              <w:t xml:space="preserve">the progress and completion </w:t>
            </w:r>
            <w:r w:rsidRPr="264DE279" w:rsidR="050D5810">
              <w:rPr>
                <w:rFonts w:ascii="Calibri" w:hAnsi="Calibri" w:eastAsia="Calibri" w:cs="Calibri"/>
              </w:rPr>
              <w:t>of</w:t>
            </w:r>
            <w:r w:rsidRPr="264DE279" w:rsidR="050D5810">
              <w:rPr>
                <w:rFonts w:ascii="Calibri" w:hAnsi="Calibri" w:eastAsia="Calibri" w:cs="Calibri"/>
              </w:rPr>
              <w:t xml:space="preserve"> transition period</w:t>
            </w:r>
            <w:r w:rsidRPr="264DE279" w:rsidR="55BAD2F4">
              <w:rPr>
                <w:rFonts w:ascii="Calibri" w:hAnsi="Calibri" w:eastAsia="Calibri" w:cs="Calibri"/>
              </w:rPr>
              <w:t xml:space="preserve"> cases and any plans to resolve issues.</w:t>
            </w:r>
          </w:p>
        </w:tc>
      </w:tr>
      <w:tr w:rsidR="0B155C7C" w:rsidTr="0FD327EF" w14:paraId="1D2AABED">
        <w:trPr>
          <w:trHeight w:val="300"/>
        </w:trPr>
        <w:tc>
          <w:tcPr>
            <w:tcW w:w="9360" w:type="dxa"/>
            <w:tcMar/>
          </w:tcPr>
          <w:p w:rsidR="0B155C7C" w:rsidP="0B155C7C" w:rsidRDefault="0B155C7C" w14:paraId="3C8EF0E1" w14:textId="201B6302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0B155C7C" w:rsidTr="0FD327EF" w14:paraId="79879DD2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24B8ABF4" w:rsidP="264DE279" w:rsidRDefault="24B8ABF4" w14:paraId="48985474" w14:textId="78BF2F55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Calibri" w:hAnsi="Calibri" w:eastAsia="Calibri" w:cs="Calibri"/>
              </w:rPr>
            </w:pPr>
            <w:r w:rsidRPr="264DE279" w:rsidR="55BAD2F4">
              <w:rPr>
                <w:rFonts w:ascii="Calibri" w:hAnsi="Calibri" w:eastAsia="Calibri" w:cs="Calibri"/>
              </w:rPr>
              <w:t xml:space="preserve">Describe any barriers to </w:t>
            </w:r>
            <w:r w:rsidRPr="264DE279" w:rsidR="17189EE0">
              <w:rPr>
                <w:rFonts w:ascii="Calibri" w:hAnsi="Calibri" w:eastAsia="Calibri" w:cs="Calibri"/>
              </w:rPr>
              <w:t xml:space="preserve">ingesting </w:t>
            </w:r>
            <w:r w:rsidRPr="264DE279" w:rsidR="55BAD2F4">
              <w:rPr>
                <w:rFonts w:ascii="Calibri" w:hAnsi="Calibri" w:eastAsia="Calibri" w:cs="Calibri"/>
              </w:rPr>
              <w:t xml:space="preserve">data to </w:t>
            </w:r>
            <w:r w:rsidRPr="264DE279" w:rsidR="55BAD2F4">
              <w:rPr>
                <w:rFonts w:ascii="Calibri" w:hAnsi="Calibri" w:eastAsia="Calibri" w:cs="Calibri"/>
              </w:rPr>
              <w:t>CanDIG</w:t>
            </w:r>
            <w:r w:rsidRPr="264DE279" w:rsidR="55BAD2F4">
              <w:rPr>
                <w:rFonts w:ascii="Calibri" w:hAnsi="Calibri" w:eastAsia="Calibri" w:cs="Calibri"/>
              </w:rPr>
              <w:t>.</w:t>
            </w:r>
          </w:p>
        </w:tc>
      </w:tr>
      <w:tr w:rsidR="0B155C7C" w:rsidTr="0FD327EF" w14:paraId="3DFC7BA8">
        <w:trPr>
          <w:trHeight w:val="300"/>
        </w:trPr>
        <w:tc>
          <w:tcPr>
            <w:tcW w:w="9360" w:type="dxa"/>
            <w:tcMar/>
          </w:tcPr>
          <w:p w:rsidR="0B155C7C" w:rsidP="0B155C7C" w:rsidRDefault="0B155C7C" w14:paraId="4BED67B1" w14:textId="14CC438F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264DE279" w:rsidTr="0FD327EF" w14:paraId="1DF08AAE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1268AFFF" w:rsidP="264DE279" w:rsidRDefault="1268AFFF" w14:paraId="650AA40E" w14:textId="2D8768E1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</w:pPr>
            <w:r w:rsidRPr="264DE279" w:rsidR="1268AFFF">
              <w:rPr>
                <w:rFonts w:ascii="Calibri" w:hAnsi="Calibri" w:eastAsia="Calibri" w:cs="Calibri"/>
              </w:rPr>
              <w:t>If funding was provided for case</w:t>
            </w:r>
            <w:r w:rsidRPr="264DE279" w:rsidR="55D6F209">
              <w:rPr>
                <w:rFonts w:ascii="Calibri" w:hAnsi="Calibri" w:eastAsia="Calibri" w:cs="Calibri"/>
              </w:rPr>
              <w:t xml:space="preserve">s </w:t>
            </w:r>
            <w:r w:rsidRPr="264DE279" w:rsidR="1268AFFF">
              <w:rPr>
                <w:rFonts w:ascii="Calibri" w:hAnsi="Calibri" w:eastAsia="Calibri" w:cs="Calibri"/>
              </w:rPr>
              <w:t xml:space="preserve">and those activities </w:t>
            </w:r>
            <w:r w:rsidRPr="264DE279" w:rsidR="37298F3B">
              <w:rPr>
                <w:rFonts w:ascii="Calibri" w:hAnsi="Calibri" w:eastAsia="Calibri" w:cs="Calibri"/>
              </w:rPr>
              <w:t xml:space="preserve">were not </w:t>
            </w:r>
            <w:r w:rsidRPr="264DE279" w:rsidR="37298F3B">
              <w:rPr>
                <w:rFonts w:ascii="Calibri" w:hAnsi="Calibri" w:eastAsia="Calibri" w:cs="Calibri"/>
              </w:rPr>
              <w:t>initiated</w:t>
            </w:r>
            <w:r w:rsidRPr="264DE279" w:rsidR="1268AFFF">
              <w:rPr>
                <w:rFonts w:ascii="Calibri" w:hAnsi="Calibri" w:eastAsia="Calibri" w:cs="Calibri"/>
              </w:rPr>
              <w:t xml:space="preserve"> during the transition period</w:t>
            </w:r>
            <w:r w:rsidRPr="264DE279" w:rsidR="61105D1C">
              <w:rPr>
                <w:rFonts w:ascii="Calibri" w:hAnsi="Calibri" w:eastAsia="Calibri" w:cs="Calibri"/>
              </w:rPr>
              <w:t>,</w:t>
            </w:r>
            <w:r w:rsidRPr="264DE279" w:rsidR="1268AFFF">
              <w:rPr>
                <w:rFonts w:ascii="Calibri" w:hAnsi="Calibri" w:eastAsia="Calibri" w:cs="Calibri"/>
              </w:rPr>
              <w:t xml:space="preserve"> please describe</w:t>
            </w:r>
            <w:r w:rsidRPr="264DE279" w:rsidR="08514B27">
              <w:rPr>
                <w:rFonts w:ascii="Calibri" w:hAnsi="Calibri" w:eastAsia="Calibri" w:cs="Calibri"/>
              </w:rPr>
              <w:t xml:space="preserve"> if </w:t>
            </w:r>
            <w:r w:rsidRPr="264DE279" w:rsidR="57CC1752">
              <w:rPr>
                <w:rFonts w:ascii="Calibri" w:hAnsi="Calibri" w:eastAsia="Calibri" w:cs="Calibri"/>
              </w:rPr>
              <w:t xml:space="preserve">the </w:t>
            </w:r>
            <w:r w:rsidRPr="264DE279" w:rsidR="08514B27">
              <w:rPr>
                <w:rFonts w:ascii="Calibri" w:hAnsi="Calibri" w:eastAsia="Calibri" w:cs="Calibri"/>
              </w:rPr>
              <w:t xml:space="preserve">funding was used to support other </w:t>
            </w:r>
            <w:r w:rsidRPr="264DE279" w:rsidR="08514B27">
              <w:rPr>
                <w:rFonts w:ascii="Calibri" w:hAnsi="Calibri" w:eastAsia="Calibri" w:cs="Calibri"/>
              </w:rPr>
              <w:t>activities</w:t>
            </w:r>
            <w:r w:rsidRPr="264DE279" w:rsidR="651993B6">
              <w:rPr>
                <w:rFonts w:ascii="Calibri" w:hAnsi="Calibri" w:eastAsia="Calibri" w:cs="Calibri"/>
              </w:rPr>
              <w:t xml:space="preserve"> and what those activities entailed</w:t>
            </w:r>
            <w:r w:rsidRPr="264DE279" w:rsidR="1268AFFF">
              <w:rPr>
                <w:rFonts w:ascii="Calibri" w:hAnsi="Calibri" w:eastAsia="Calibri" w:cs="Calibri"/>
              </w:rPr>
              <w:t>.</w:t>
            </w:r>
          </w:p>
        </w:tc>
      </w:tr>
      <w:tr w:rsidR="264DE279" w:rsidTr="0FD327EF" w14:paraId="41CAFDFD">
        <w:trPr>
          <w:trHeight w:val="300"/>
        </w:trPr>
        <w:tc>
          <w:tcPr>
            <w:tcW w:w="9360" w:type="dxa"/>
            <w:tcMar/>
          </w:tcPr>
          <w:p w:rsidR="264DE279" w:rsidP="264DE279" w:rsidRDefault="264DE279" w14:paraId="1D8A7A34" w14:textId="5A2E30F6">
            <w:pPr>
              <w:pStyle w:val="Normal"/>
              <w:spacing w:line="240" w:lineRule="auto"/>
              <w:jc w:val="left"/>
              <w:rPr>
                <w:rFonts w:ascii="Calibri" w:hAnsi="Calibri" w:eastAsia="Calibri" w:cs="Calibri"/>
              </w:rPr>
            </w:pPr>
          </w:p>
        </w:tc>
      </w:tr>
      <w:tr w:rsidR="264DE279" w:rsidTr="0FD327EF" w14:paraId="67907F69">
        <w:trPr>
          <w:trHeight w:val="300"/>
        </w:trPr>
        <w:tc>
          <w:tcPr>
            <w:tcW w:w="9360" w:type="dxa"/>
            <w:shd w:val="clear" w:color="auto" w:fill="E8E8E8" w:themeFill="background2"/>
            <w:tcMar/>
          </w:tcPr>
          <w:p w:rsidR="7B6EFFBD" w:rsidP="0FD327EF" w:rsidRDefault="7B6EFFBD" w14:paraId="7D753BFE" w14:textId="0B61A577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Calibri" w:hAnsi="Calibri" w:eastAsia="Calibri" w:cs="Calibri"/>
              </w:rPr>
            </w:pPr>
            <w:r w:rsidRPr="0FD327EF" w:rsidR="7B6EFFBD">
              <w:rPr>
                <w:rFonts w:ascii="Calibri" w:hAnsi="Calibri" w:eastAsia="Calibri" w:cs="Calibri"/>
              </w:rPr>
              <w:t>If the</w:t>
            </w:r>
            <w:r w:rsidRPr="0FD327EF" w:rsidR="39D6DE4C">
              <w:rPr>
                <w:rFonts w:ascii="Calibri" w:hAnsi="Calibri" w:eastAsia="Calibri" w:cs="Calibri"/>
              </w:rPr>
              <w:t xml:space="preserve"> </w:t>
            </w:r>
            <w:r w:rsidRPr="0FD327EF" w:rsidR="4F4924E5">
              <w:rPr>
                <w:rFonts w:ascii="Calibri" w:hAnsi="Calibri" w:eastAsia="Calibri" w:cs="Calibri"/>
              </w:rPr>
              <w:t xml:space="preserve">institution did not complete the </w:t>
            </w:r>
            <w:r w:rsidRPr="0FD327EF" w:rsidR="39D6DE4C">
              <w:rPr>
                <w:rFonts w:ascii="Calibri" w:hAnsi="Calibri" w:eastAsia="Calibri" w:cs="Calibri"/>
              </w:rPr>
              <w:t>number of</w:t>
            </w:r>
            <w:r w:rsidRPr="0FD327EF" w:rsidR="7B6EFFBD">
              <w:rPr>
                <w:rFonts w:ascii="Calibri" w:hAnsi="Calibri" w:eastAsia="Calibri" w:cs="Calibri"/>
              </w:rPr>
              <w:t xml:space="preserve"> cases committed</w:t>
            </w:r>
            <w:r w:rsidRPr="0FD327EF" w:rsidR="7B6EFFBD">
              <w:rPr>
                <w:rFonts w:ascii="Calibri" w:hAnsi="Calibri" w:eastAsia="Calibri" w:cs="Calibri"/>
              </w:rPr>
              <w:t xml:space="preserve">, will the </w:t>
            </w:r>
            <w:r w:rsidRPr="0FD327EF" w:rsidR="33A2AFA0">
              <w:rPr>
                <w:rFonts w:ascii="Calibri" w:hAnsi="Calibri" w:eastAsia="Calibri" w:cs="Calibri"/>
              </w:rPr>
              <w:t xml:space="preserve">cohorts </w:t>
            </w:r>
            <w:r w:rsidRPr="0FD327EF" w:rsidR="7B6EFFBD">
              <w:rPr>
                <w:rFonts w:ascii="Calibri" w:hAnsi="Calibri" w:eastAsia="Calibri" w:cs="Calibri"/>
              </w:rPr>
              <w:t>continue to fulfill th</w:t>
            </w:r>
            <w:r w:rsidRPr="0FD327EF" w:rsidR="7C75CFFC">
              <w:rPr>
                <w:rFonts w:ascii="Calibri" w:hAnsi="Calibri" w:eastAsia="Calibri" w:cs="Calibri"/>
              </w:rPr>
              <w:t>ose</w:t>
            </w:r>
            <w:r w:rsidRPr="0FD327EF" w:rsidR="7B6EFFBD">
              <w:rPr>
                <w:rFonts w:ascii="Calibri" w:hAnsi="Calibri" w:eastAsia="Calibri" w:cs="Calibri"/>
              </w:rPr>
              <w:t xml:space="preserve"> </w:t>
            </w:r>
            <w:r w:rsidRPr="0FD327EF" w:rsidR="71ED124D">
              <w:rPr>
                <w:rFonts w:ascii="Calibri" w:hAnsi="Calibri" w:eastAsia="Calibri" w:cs="Calibri"/>
              </w:rPr>
              <w:t>case</w:t>
            </w:r>
            <w:r w:rsidRPr="0FD327EF" w:rsidR="7B6EFFBD">
              <w:rPr>
                <w:rFonts w:ascii="Calibri" w:hAnsi="Calibri" w:eastAsia="Calibri" w:cs="Calibri"/>
              </w:rPr>
              <w:t xml:space="preserve">s </w:t>
            </w:r>
            <w:r w:rsidRPr="0FD327EF" w:rsidR="3CAC0B64">
              <w:rPr>
                <w:rFonts w:ascii="Calibri" w:hAnsi="Calibri" w:eastAsia="Calibri" w:cs="Calibri"/>
              </w:rPr>
              <w:t>(request a</w:t>
            </w:r>
            <w:r w:rsidRPr="0FD327EF" w:rsidR="40A2FFA2">
              <w:rPr>
                <w:rFonts w:ascii="Calibri" w:hAnsi="Calibri" w:eastAsia="Calibri" w:cs="Calibri"/>
              </w:rPr>
              <w:t xml:space="preserve"> no-cost</w:t>
            </w:r>
            <w:r w:rsidRPr="0FD327EF" w:rsidR="3CAC0B64">
              <w:rPr>
                <w:rFonts w:ascii="Calibri" w:hAnsi="Calibri" w:eastAsia="Calibri" w:cs="Calibri"/>
              </w:rPr>
              <w:t xml:space="preserve"> extension to March 2027)? </w:t>
            </w:r>
            <w:r w:rsidRPr="0FD327EF" w:rsidR="3CAC0B64">
              <w:rPr>
                <w:rFonts w:ascii="Calibri" w:hAnsi="Calibri" w:eastAsia="Calibri" w:cs="Calibri"/>
              </w:rPr>
              <w:t>O</w:t>
            </w:r>
            <w:r w:rsidRPr="0FD327EF" w:rsidR="7B6EFFBD">
              <w:rPr>
                <w:rFonts w:ascii="Calibri" w:hAnsi="Calibri" w:eastAsia="Calibri" w:cs="Calibri"/>
              </w:rPr>
              <w:t>r</w:t>
            </w:r>
            <w:r w:rsidRPr="0FD327EF" w:rsidR="2A4FD55D">
              <w:rPr>
                <w:rFonts w:ascii="Calibri" w:hAnsi="Calibri" w:eastAsia="Calibri" w:cs="Calibri"/>
              </w:rPr>
              <w:t>,</w:t>
            </w:r>
            <w:r w:rsidRPr="0FD327EF" w:rsidR="2A4FD55D">
              <w:rPr>
                <w:rFonts w:ascii="Calibri" w:hAnsi="Calibri" w:eastAsia="Calibri" w:cs="Calibri"/>
              </w:rPr>
              <w:t xml:space="preserve"> will </w:t>
            </w:r>
            <w:r w:rsidRPr="0FD327EF" w:rsidR="7B6EFFBD">
              <w:rPr>
                <w:rFonts w:ascii="Calibri" w:hAnsi="Calibri" w:eastAsia="Calibri" w:cs="Calibri"/>
              </w:rPr>
              <w:t xml:space="preserve">the </w:t>
            </w:r>
            <w:r w:rsidRPr="0FD327EF" w:rsidR="57BED1FD">
              <w:rPr>
                <w:rFonts w:ascii="Calibri" w:hAnsi="Calibri" w:eastAsia="Calibri" w:cs="Calibri"/>
              </w:rPr>
              <w:t xml:space="preserve">remaining </w:t>
            </w:r>
            <w:r w:rsidRPr="0FD327EF" w:rsidR="7B6EFFBD">
              <w:rPr>
                <w:rFonts w:ascii="Calibri" w:hAnsi="Calibri" w:eastAsia="Calibri" w:cs="Calibri"/>
              </w:rPr>
              <w:t xml:space="preserve">transition </w:t>
            </w:r>
            <w:r w:rsidRPr="0FD327EF" w:rsidR="19191AE0">
              <w:rPr>
                <w:rFonts w:ascii="Calibri" w:hAnsi="Calibri" w:eastAsia="Calibri" w:cs="Calibri"/>
              </w:rPr>
              <w:t xml:space="preserve">period </w:t>
            </w:r>
            <w:r w:rsidRPr="0FD327EF" w:rsidR="7B6EFFBD">
              <w:rPr>
                <w:rFonts w:ascii="Calibri" w:hAnsi="Calibri" w:eastAsia="Calibri" w:cs="Calibri"/>
              </w:rPr>
              <w:t>case</w:t>
            </w:r>
            <w:r w:rsidRPr="0FD327EF" w:rsidR="3AA50D1F">
              <w:rPr>
                <w:rFonts w:ascii="Calibri" w:hAnsi="Calibri" w:eastAsia="Calibri" w:cs="Calibri"/>
              </w:rPr>
              <w:t xml:space="preserve"> target</w:t>
            </w:r>
            <w:r w:rsidRPr="0FD327EF" w:rsidR="7B6EFFBD">
              <w:rPr>
                <w:rFonts w:ascii="Calibri" w:hAnsi="Calibri" w:eastAsia="Calibri" w:cs="Calibri"/>
              </w:rPr>
              <w:t>s</w:t>
            </w:r>
            <w:r w:rsidRPr="0FD327EF" w:rsidR="404D0889">
              <w:rPr>
                <w:rFonts w:ascii="Calibri" w:hAnsi="Calibri" w:eastAsia="Calibri" w:cs="Calibri"/>
              </w:rPr>
              <w:t xml:space="preserve"> be dropped,</w:t>
            </w:r>
            <w:r w:rsidRPr="0FD327EF" w:rsidR="7B6EFFBD">
              <w:rPr>
                <w:rFonts w:ascii="Calibri" w:hAnsi="Calibri" w:eastAsia="Calibri" w:cs="Calibri"/>
              </w:rPr>
              <w:t xml:space="preserve"> and </w:t>
            </w:r>
            <w:r w:rsidRPr="0FD327EF" w:rsidR="03628362">
              <w:rPr>
                <w:rFonts w:ascii="Calibri" w:hAnsi="Calibri" w:eastAsia="Calibri" w:cs="Calibri"/>
              </w:rPr>
              <w:t xml:space="preserve">the institution will </w:t>
            </w:r>
            <w:r w:rsidRPr="0FD327EF" w:rsidR="7B6EFFBD">
              <w:rPr>
                <w:rFonts w:ascii="Calibri" w:hAnsi="Calibri" w:eastAsia="Calibri" w:cs="Calibri"/>
              </w:rPr>
              <w:t xml:space="preserve">start </w:t>
            </w:r>
            <w:r w:rsidRPr="0FD327EF" w:rsidR="7B6EFFBD">
              <w:rPr>
                <w:rFonts w:ascii="Calibri" w:hAnsi="Calibri" w:eastAsia="Calibri" w:cs="Calibri"/>
              </w:rPr>
              <w:t>accruing</w:t>
            </w:r>
            <w:r w:rsidRPr="0FD327EF" w:rsidR="7B6EFFBD">
              <w:rPr>
                <w:rFonts w:ascii="Calibri" w:hAnsi="Calibri" w:eastAsia="Calibri" w:cs="Calibri"/>
              </w:rPr>
              <w:t xml:space="preserve"> </w:t>
            </w:r>
            <w:r w:rsidRPr="0FD327EF" w:rsidR="0AD6042D">
              <w:rPr>
                <w:rFonts w:ascii="Calibri" w:hAnsi="Calibri" w:eastAsia="Calibri" w:cs="Calibri"/>
              </w:rPr>
              <w:t xml:space="preserve">towards the main </w:t>
            </w:r>
            <w:r w:rsidRPr="0FD327EF" w:rsidR="7B6EFFBD">
              <w:rPr>
                <w:rFonts w:ascii="Calibri" w:hAnsi="Calibri" w:eastAsia="Calibri" w:cs="Calibri"/>
              </w:rPr>
              <w:t xml:space="preserve">Phase 2 </w:t>
            </w:r>
            <w:r w:rsidRPr="0FD327EF" w:rsidR="0C5EB346">
              <w:rPr>
                <w:rFonts w:ascii="Calibri" w:hAnsi="Calibri" w:eastAsia="Calibri" w:cs="Calibri"/>
              </w:rPr>
              <w:t xml:space="preserve">FY27 </w:t>
            </w:r>
            <w:r w:rsidRPr="0FD327EF" w:rsidR="32AB9AF1">
              <w:rPr>
                <w:rFonts w:ascii="Calibri" w:hAnsi="Calibri" w:eastAsia="Calibri" w:cs="Calibri"/>
              </w:rPr>
              <w:t xml:space="preserve">RPGA </w:t>
            </w:r>
            <w:r w:rsidRPr="0FD327EF" w:rsidR="0C5EB346">
              <w:rPr>
                <w:rFonts w:ascii="Calibri" w:hAnsi="Calibri" w:eastAsia="Calibri" w:cs="Calibri"/>
              </w:rPr>
              <w:t xml:space="preserve">commitment </w:t>
            </w:r>
            <w:r w:rsidRPr="0FD327EF" w:rsidR="252E86B6">
              <w:rPr>
                <w:rFonts w:ascii="Calibri" w:hAnsi="Calibri" w:eastAsia="Calibri" w:cs="Calibri"/>
              </w:rPr>
              <w:t>instead</w:t>
            </w:r>
            <w:r w:rsidRPr="0FD327EF" w:rsidR="7B6EFFBD">
              <w:rPr>
                <w:rFonts w:ascii="Calibri" w:hAnsi="Calibri" w:eastAsia="Calibri" w:cs="Calibri"/>
              </w:rPr>
              <w:t>?</w:t>
            </w:r>
          </w:p>
        </w:tc>
      </w:tr>
      <w:tr w:rsidR="264DE279" w:rsidTr="0FD327EF" w14:paraId="17C885DC">
        <w:trPr>
          <w:trHeight w:val="300"/>
        </w:trPr>
        <w:tc>
          <w:tcPr>
            <w:tcW w:w="9360" w:type="dxa"/>
            <w:tcMar/>
          </w:tcPr>
          <w:p w:rsidR="264DE279" w:rsidP="264DE279" w:rsidRDefault="264DE279" w14:paraId="794C50A0" w14:textId="2D7B348B">
            <w:pPr>
              <w:pStyle w:val="Normal"/>
              <w:spacing w:line="240" w:lineRule="auto"/>
              <w:jc w:val="left"/>
              <w:rPr>
                <w:rFonts w:ascii="Calibri" w:hAnsi="Calibri" w:eastAsia="Calibri" w:cs="Calibri"/>
              </w:rPr>
            </w:pPr>
          </w:p>
        </w:tc>
      </w:tr>
    </w:tbl>
    <w:p w:rsidR="6BE4CA9E" w:rsidP="6BE4CA9E" w:rsidRDefault="6BE4CA9E" w14:paraId="76FB250D" w14:textId="16AB790A">
      <w:pPr>
        <w:pStyle w:val="Normal"/>
        <w:suppressLineNumbers w:val="0"/>
        <w:bidi w:val="0"/>
        <w:spacing w:before="0" w:beforeAutospacing="off" w:after="120" w:afterAutospacing="off" w:line="240" w:lineRule="auto"/>
        <w:ind w:left="0" w:right="0"/>
        <w:jc w:val="left"/>
      </w:pPr>
    </w:p>
    <w:p w:rsidR="74C302AE" w:rsidP="6BE4CA9E" w:rsidRDefault="74C302AE" w14:paraId="50BB4174" w14:textId="684EF2EE">
      <w:pPr>
        <w:pStyle w:val="Heading1"/>
        <w:bidi w:val="0"/>
      </w:pPr>
      <w:r w:rsidR="74C302AE">
        <w:rPr/>
        <w:t>Additional Comments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360"/>
      </w:tblGrid>
      <w:tr w:rsidR="6BE4CA9E" w:rsidTr="6BE4CA9E" w14:paraId="79CBDD01">
        <w:trPr>
          <w:trHeight w:val="300"/>
        </w:trPr>
        <w:tc>
          <w:tcPr>
            <w:tcW w:w="9360" w:type="dxa"/>
            <w:tcMar/>
          </w:tcPr>
          <w:p w:rsidR="6BE4CA9E" w:rsidP="6BE4CA9E" w:rsidRDefault="6BE4CA9E" w14:paraId="14E4E0FD" w14:textId="7772EE4A">
            <w:pPr>
              <w:pStyle w:val="Normal"/>
            </w:pPr>
          </w:p>
        </w:tc>
      </w:tr>
    </w:tbl>
    <w:p w:rsidR="6BE4CA9E" w:rsidP="6BE4CA9E" w:rsidRDefault="6BE4CA9E" w14:paraId="68F9A844" w14:textId="6288FB20">
      <w:pPr>
        <w:pStyle w:val="Normal"/>
        <w:bidi w:val="0"/>
      </w:pPr>
    </w:p>
    <w:sectPr w:rsidRPr="00682EF2" w:rsidR="00834508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10CA" w:rsidRDefault="003710CA" w14:paraId="7F9E4318" w14:textId="77777777">
      <w:pPr>
        <w:spacing w:after="0" w:line="240" w:lineRule="auto"/>
      </w:pPr>
      <w:r>
        <w:separator/>
      </w:r>
    </w:p>
  </w:endnote>
  <w:endnote w:type="continuationSeparator" w:id="0">
    <w:p w:rsidR="003710CA" w:rsidRDefault="003710CA" w14:paraId="6B2E372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rry">
    <w:panose1 w:val="020B06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1028059784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682EF2" w:rsidR="00682EF2" w:rsidRDefault="00682EF2" w14:paraId="68C3031B" w14:textId="6D137603">
            <w:pPr>
              <w:pStyle w:val="Footer"/>
              <w:jc w:val="right"/>
              <w:rPr>
                <w:rFonts w:ascii="Calibri" w:hAnsi="Calibri" w:cs="Calibri"/>
              </w:rPr>
            </w:pPr>
            <w:r w:rsidRPr="00682EF2">
              <w:rPr>
                <w:rFonts w:ascii="Calibri" w:hAnsi="Calibri" w:cs="Calibri"/>
              </w:rPr>
              <w:t xml:space="preserve">Page </w:t>
            </w:r>
            <w:r w:rsidRPr="00682EF2">
              <w:rPr>
                <w:rFonts w:ascii="Calibri" w:hAnsi="Calibri" w:cs="Calibri"/>
                <w:b/>
                <w:bCs/>
              </w:rPr>
              <w:fldChar w:fldCharType="begin"/>
            </w:r>
            <w:r w:rsidRPr="00682EF2">
              <w:rPr>
                <w:rFonts w:ascii="Calibri" w:hAnsi="Calibri" w:cs="Calibri"/>
                <w:b/>
                <w:bCs/>
              </w:rPr>
              <w:instrText xml:space="preserve"> PAGE </w:instrText>
            </w:r>
            <w:r w:rsidRPr="00682EF2">
              <w:rPr>
                <w:rFonts w:ascii="Calibri" w:hAnsi="Calibri" w:cs="Calibri"/>
                <w:b/>
                <w:bCs/>
              </w:rPr>
              <w:fldChar w:fldCharType="separate"/>
            </w:r>
            <w:r w:rsidRPr="00682EF2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682EF2">
              <w:rPr>
                <w:rFonts w:ascii="Calibri" w:hAnsi="Calibri" w:cs="Calibri"/>
                <w:b/>
                <w:bCs/>
              </w:rPr>
              <w:fldChar w:fldCharType="end"/>
            </w:r>
            <w:r w:rsidRPr="00682EF2">
              <w:rPr>
                <w:rFonts w:ascii="Calibri" w:hAnsi="Calibri" w:cs="Calibri"/>
              </w:rPr>
              <w:t xml:space="preserve"> of </w:t>
            </w:r>
            <w:r w:rsidRPr="00682EF2">
              <w:rPr>
                <w:rFonts w:ascii="Calibri" w:hAnsi="Calibri" w:cs="Calibri"/>
                <w:b/>
                <w:bCs/>
              </w:rPr>
              <w:fldChar w:fldCharType="begin"/>
            </w:r>
            <w:r w:rsidRPr="00682EF2">
              <w:rPr>
                <w:rFonts w:ascii="Calibri" w:hAnsi="Calibri" w:cs="Calibri"/>
                <w:b/>
                <w:bCs/>
              </w:rPr>
              <w:instrText xml:space="preserve"> NUMPAGES  </w:instrText>
            </w:r>
            <w:r w:rsidRPr="00682EF2">
              <w:rPr>
                <w:rFonts w:ascii="Calibri" w:hAnsi="Calibri" w:cs="Calibri"/>
                <w:b/>
                <w:bCs/>
              </w:rPr>
              <w:fldChar w:fldCharType="separate"/>
            </w:r>
            <w:r w:rsidRPr="00682EF2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682EF2">
              <w:rPr>
                <w:rFonts w:ascii="Calibri" w:hAnsi="Calibri" w:cs="Calibri"/>
                <w:b/>
                <w:bCs/>
              </w:rPr>
              <w:fldChar w:fldCharType="end"/>
            </w:r>
          </w:p>
        </w:sdtContent>
        <w:sdtEndPr>
          <w:rPr>
            <w:rFonts w:ascii="Calibri" w:hAnsi="Calibri" w:cs="Calibri"/>
          </w:rPr>
        </w:sdtEndPr>
      </w:sdt>
    </w:sdtContent>
    <w:sdtEndPr>
      <w:rPr>
        <w:rFonts w:ascii="Calibri" w:hAnsi="Calibri" w:cs="Calibri"/>
      </w:rPr>
    </w:sdtEndPr>
  </w:sdt>
  <w:p w:rsidR="6A252D20" w:rsidP="6A252D20" w:rsidRDefault="6A252D20" w14:paraId="1302FA86" w14:textId="57A58A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10CA" w:rsidRDefault="003710CA" w14:paraId="5AF5D56B" w14:textId="77777777">
      <w:pPr>
        <w:spacing w:after="0" w:line="240" w:lineRule="auto"/>
      </w:pPr>
      <w:r>
        <w:separator/>
      </w:r>
    </w:p>
  </w:footnote>
  <w:footnote w:type="continuationSeparator" w:id="0">
    <w:p w:rsidR="003710CA" w:rsidRDefault="003710CA" w14:paraId="1648C2D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7"/>
      <w:gridCol w:w="3126"/>
      <w:gridCol w:w="3117"/>
    </w:tblGrid>
    <w:tr w:rsidR="6A252D20" w:rsidTr="6A252D20" w14:paraId="31308827" w14:textId="77777777">
      <w:trPr>
        <w:trHeight w:val="300"/>
      </w:trPr>
      <w:tc>
        <w:tcPr>
          <w:tcW w:w="3120" w:type="dxa"/>
        </w:tcPr>
        <w:p w:rsidR="6A252D20" w:rsidP="6A252D20" w:rsidRDefault="6A252D20" w14:paraId="0EB8C190" w14:textId="25BCBE71">
          <w:pPr>
            <w:pStyle w:val="Header"/>
            <w:ind w:left="-115"/>
          </w:pPr>
        </w:p>
      </w:tc>
      <w:tc>
        <w:tcPr>
          <w:tcW w:w="3120" w:type="dxa"/>
        </w:tcPr>
        <w:p w:rsidR="6A252D20" w:rsidP="6A252D20" w:rsidRDefault="6A252D20" w14:paraId="4AC5AE37" w14:textId="157C6EE1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28D747D9" wp14:editId="6925A21E">
                <wp:extent cx="1847850" cy="371475"/>
                <wp:effectExtent l="0" t="0" r="0" b="0"/>
                <wp:docPr id="2697727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77279" name="Picture 2697727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:rsidR="6A252D20" w:rsidP="6A252D20" w:rsidRDefault="6A252D20" w14:paraId="0D35B6EB" w14:textId="62AEE0EE">
          <w:pPr>
            <w:pStyle w:val="Header"/>
            <w:ind w:right="-115"/>
            <w:jc w:val="right"/>
          </w:pPr>
        </w:p>
      </w:tc>
    </w:tr>
  </w:tbl>
  <w:p w:rsidR="6A252D20" w:rsidP="6A252D20" w:rsidRDefault="6A252D20" w14:paraId="09ED3DEC" w14:textId="19BCE69A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rnpoPNUu" int2:invalidationBookmarkName="" int2:hashCode="zOJF+9kC2kynru" int2:id="pznxl2fi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c0a7b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5b65c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f1890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0b70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4D955B"/>
    <w:rsid w:val="003710CA"/>
    <w:rsid w:val="00682EF2"/>
    <w:rsid w:val="00704C15"/>
    <w:rsid w:val="00834508"/>
    <w:rsid w:val="00BBB6F1"/>
    <w:rsid w:val="00DD532D"/>
    <w:rsid w:val="00F68CAF"/>
    <w:rsid w:val="02761576"/>
    <w:rsid w:val="02795621"/>
    <w:rsid w:val="02CA1530"/>
    <w:rsid w:val="031432A5"/>
    <w:rsid w:val="032D675B"/>
    <w:rsid w:val="03628362"/>
    <w:rsid w:val="03FB1804"/>
    <w:rsid w:val="047250D5"/>
    <w:rsid w:val="04BE2952"/>
    <w:rsid w:val="050D5810"/>
    <w:rsid w:val="0522EFB6"/>
    <w:rsid w:val="056BA0C6"/>
    <w:rsid w:val="0572469D"/>
    <w:rsid w:val="05970F02"/>
    <w:rsid w:val="069E3292"/>
    <w:rsid w:val="0721BA6D"/>
    <w:rsid w:val="07F0F1A9"/>
    <w:rsid w:val="08513DC7"/>
    <w:rsid w:val="08514B27"/>
    <w:rsid w:val="08CFA888"/>
    <w:rsid w:val="096A3186"/>
    <w:rsid w:val="09D12253"/>
    <w:rsid w:val="0A963F25"/>
    <w:rsid w:val="0AD6042D"/>
    <w:rsid w:val="0B155C7C"/>
    <w:rsid w:val="0B4B8F22"/>
    <w:rsid w:val="0B90DFC6"/>
    <w:rsid w:val="0BBEB361"/>
    <w:rsid w:val="0C3D0FDE"/>
    <w:rsid w:val="0C5EB346"/>
    <w:rsid w:val="0D1FB9EE"/>
    <w:rsid w:val="0D73495B"/>
    <w:rsid w:val="0D9A70C8"/>
    <w:rsid w:val="0DD85AB6"/>
    <w:rsid w:val="0E4C6B7F"/>
    <w:rsid w:val="0EBA6555"/>
    <w:rsid w:val="0F0883B7"/>
    <w:rsid w:val="0FD327EF"/>
    <w:rsid w:val="1053709B"/>
    <w:rsid w:val="10BEC5E7"/>
    <w:rsid w:val="10DB388C"/>
    <w:rsid w:val="1158499C"/>
    <w:rsid w:val="11A6A196"/>
    <w:rsid w:val="1268AFFF"/>
    <w:rsid w:val="12F42E8D"/>
    <w:rsid w:val="142CB4FE"/>
    <w:rsid w:val="15A8F932"/>
    <w:rsid w:val="1657ABEF"/>
    <w:rsid w:val="170E3F53"/>
    <w:rsid w:val="17189EE0"/>
    <w:rsid w:val="1747EAA7"/>
    <w:rsid w:val="17BE46D6"/>
    <w:rsid w:val="17FAF96A"/>
    <w:rsid w:val="17FAF96A"/>
    <w:rsid w:val="1840067B"/>
    <w:rsid w:val="18693826"/>
    <w:rsid w:val="19191AE0"/>
    <w:rsid w:val="19A87E77"/>
    <w:rsid w:val="1A82577C"/>
    <w:rsid w:val="1AB8583C"/>
    <w:rsid w:val="1B17B971"/>
    <w:rsid w:val="1BAA2672"/>
    <w:rsid w:val="1BB8FCDE"/>
    <w:rsid w:val="1C6AA8FA"/>
    <w:rsid w:val="1CDD1C36"/>
    <w:rsid w:val="1CFB4FEB"/>
    <w:rsid w:val="1D1A40B3"/>
    <w:rsid w:val="1E603499"/>
    <w:rsid w:val="1EB77AF5"/>
    <w:rsid w:val="1EB8AC2F"/>
    <w:rsid w:val="20C64A86"/>
    <w:rsid w:val="215EB521"/>
    <w:rsid w:val="21AAC6B3"/>
    <w:rsid w:val="221127F5"/>
    <w:rsid w:val="247D2A37"/>
    <w:rsid w:val="24B8ABF4"/>
    <w:rsid w:val="252E86B6"/>
    <w:rsid w:val="256269B6"/>
    <w:rsid w:val="25776B07"/>
    <w:rsid w:val="25CAA2E0"/>
    <w:rsid w:val="25FF3FF1"/>
    <w:rsid w:val="264DE279"/>
    <w:rsid w:val="27026183"/>
    <w:rsid w:val="27736F40"/>
    <w:rsid w:val="27C6D339"/>
    <w:rsid w:val="27E4CB50"/>
    <w:rsid w:val="280585D4"/>
    <w:rsid w:val="28CB6E06"/>
    <w:rsid w:val="290D71EA"/>
    <w:rsid w:val="2912F711"/>
    <w:rsid w:val="2930C1F3"/>
    <w:rsid w:val="29DB7BBA"/>
    <w:rsid w:val="2A0E808A"/>
    <w:rsid w:val="2A4FD55D"/>
    <w:rsid w:val="2A95FA89"/>
    <w:rsid w:val="2B7F4698"/>
    <w:rsid w:val="2BBBFFA7"/>
    <w:rsid w:val="2C2AF9B5"/>
    <w:rsid w:val="2C9A7CDC"/>
    <w:rsid w:val="2CB1B834"/>
    <w:rsid w:val="2CE872C7"/>
    <w:rsid w:val="2D814EC4"/>
    <w:rsid w:val="2E07BFD4"/>
    <w:rsid w:val="2EA692C5"/>
    <w:rsid w:val="301D34B0"/>
    <w:rsid w:val="30DD2207"/>
    <w:rsid w:val="30F6E27D"/>
    <w:rsid w:val="3107B748"/>
    <w:rsid w:val="310B573C"/>
    <w:rsid w:val="31344105"/>
    <w:rsid w:val="3159012A"/>
    <w:rsid w:val="31B4CE96"/>
    <w:rsid w:val="322F2596"/>
    <w:rsid w:val="324F81CF"/>
    <w:rsid w:val="32AB9AF1"/>
    <w:rsid w:val="33A2AFA0"/>
    <w:rsid w:val="346D7434"/>
    <w:rsid w:val="353CB244"/>
    <w:rsid w:val="35A09ABF"/>
    <w:rsid w:val="37298F3B"/>
    <w:rsid w:val="376FC593"/>
    <w:rsid w:val="380F4991"/>
    <w:rsid w:val="39D6DE4C"/>
    <w:rsid w:val="3A2EAE7D"/>
    <w:rsid w:val="3A2F7930"/>
    <w:rsid w:val="3A41DB47"/>
    <w:rsid w:val="3A8DA99B"/>
    <w:rsid w:val="3AA50D1F"/>
    <w:rsid w:val="3AA745F6"/>
    <w:rsid w:val="3ABAAC4D"/>
    <w:rsid w:val="3ABBDE50"/>
    <w:rsid w:val="3B4C8BC9"/>
    <w:rsid w:val="3BE7B816"/>
    <w:rsid w:val="3CAC0B64"/>
    <w:rsid w:val="3D1244C9"/>
    <w:rsid w:val="3DBDA678"/>
    <w:rsid w:val="3EAD8359"/>
    <w:rsid w:val="3FA32148"/>
    <w:rsid w:val="3FD9D59B"/>
    <w:rsid w:val="404D0889"/>
    <w:rsid w:val="40A2FFA2"/>
    <w:rsid w:val="416E185B"/>
    <w:rsid w:val="41FB64C9"/>
    <w:rsid w:val="4200BE86"/>
    <w:rsid w:val="42665A92"/>
    <w:rsid w:val="434E14B3"/>
    <w:rsid w:val="436FEAB2"/>
    <w:rsid w:val="437BA7E9"/>
    <w:rsid w:val="449952D3"/>
    <w:rsid w:val="44AC442E"/>
    <w:rsid w:val="45FF6A1D"/>
    <w:rsid w:val="46683B97"/>
    <w:rsid w:val="47188618"/>
    <w:rsid w:val="485B21B0"/>
    <w:rsid w:val="4899B53A"/>
    <w:rsid w:val="48CC1D47"/>
    <w:rsid w:val="49FCD6A9"/>
    <w:rsid w:val="4A5464B7"/>
    <w:rsid w:val="4C70CDE1"/>
    <w:rsid w:val="4DCE8CC9"/>
    <w:rsid w:val="4DD48EAF"/>
    <w:rsid w:val="4E06BBEB"/>
    <w:rsid w:val="4E1C4C4D"/>
    <w:rsid w:val="4F110B3A"/>
    <w:rsid w:val="4F4924E5"/>
    <w:rsid w:val="4FC99788"/>
    <w:rsid w:val="506678BA"/>
    <w:rsid w:val="5077D6E9"/>
    <w:rsid w:val="509D6082"/>
    <w:rsid w:val="50B7DA12"/>
    <w:rsid w:val="51313ACB"/>
    <w:rsid w:val="523D5567"/>
    <w:rsid w:val="53584218"/>
    <w:rsid w:val="548C0171"/>
    <w:rsid w:val="55105C53"/>
    <w:rsid w:val="551994D2"/>
    <w:rsid w:val="55BAD2F4"/>
    <w:rsid w:val="55D6F209"/>
    <w:rsid w:val="55D893D3"/>
    <w:rsid w:val="56BE4C6B"/>
    <w:rsid w:val="570B62A2"/>
    <w:rsid w:val="57BED1FD"/>
    <w:rsid w:val="57CC1752"/>
    <w:rsid w:val="58067CDE"/>
    <w:rsid w:val="58F79C6D"/>
    <w:rsid w:val="5A5E4124"/>
    <w:rsid w:val="5A7D595B"/>
    <w:rsid w:val="5CC1F51F"/>
    <w:rsid w:val="5E0F8887"/>
    <w:rsid w:val="5E73178C"/>
    <w:rsid w:val="5F25D7F8"/>
    <w:rsid w:val="61105D1C"/>
    <w:rsid w:val="61665AD2"/>
    <w:rsid w:val="6167739A"/>
    <w:rsid w:val="617074D4"/>
    <w:rsid w:val="618FBAFC"/>
    <w:rsid w:val="62813B0F"/>
    <w:rsid w:val="62E25BBC"/>
    <w:rsid w:val="63983977"/>
    <w:rsid w:val="651993B6"/>
    <w:rsid w:val="6548B48D"/>
    <w:rsid w:val="65E2A278"/>
    <w:rsid w:val="660ED75D"/>
    <w:rsid w:val="66C5E038"/>
    <w:rsid w:val="66CD2BEC"/>
    <w:rsid w:val="67CB99AA"/>
    <w:rsid w:val="68E62D26"/>
    <w:rsid w:val="69A80217"/>
    <w:rsid w:val="69CAE3CA"/>
    <w:rsid w:val="6A0264E3"/>
    <w:rsid w:val="6A252D20"/>
    <w:rsid w:val="6A562474"/>
    <w:rsid w:val="6A942C25"/>
    <w:rsid w:val="6A9A4EF1"/>
    <w:rsid w:val="6BE4CA9E"/>
    <w:rsid w:val="6C205A09"/>
    <w:rsid w:val="6C2943BE"/>
    <w:rsid w:val="6C2943BE"/>
    <w:rsid w:val="6C9C9770"/>
    <w:rsid w:val="6DCD451F"/>
    <w:rsid w:val="6DE04E67"/>
    <w:rsid w:val="6E3C645D"/>
    <w:rsid w:val="6E8FA6BB"/>
    <w:rsid w:val="6EE001E7"/>
    <w:rsid w:val="6F4D955B"/>
    <w:rsid w:val="6F548FB9"/>
    <w:rsid w:val="70084D51"/>
    <w:rsid w:val="70342178"/>
    <w:rsid w:val="70C59CBA"/>
    <w:rsid w:val="70F8BCB7"/>
    <w:rsid w:val="71A41695"/>
    <w:rsid w:val="71ED124D"/>
    <w:rsid w:val="71FCD0F3"/>
    <w:rsid w:val="730AA89A"/>
    <w:rsid w:val="739FD004"/>
    <w:rsid w:val="74BA3E84"/>
    <w:rsid w:val="74C302AE"/>
    <w:rsid w:val="75AF3476"/>
    <w:rsid w:val="75D954AD"/>
    <w:rsid w:val="7655C614"/>
    <w:rsid w:val="76D81F88"/>
    <w:rsid w:val="76E4251D"/>
    <w:rsid w:val="776A161A"/>
    <w:rsid w:val="77A48F5E"/>
    <w:rsid w:val="77C9F303"/>
    <w:rsid w:val="77C9F303"/>
    <w:rsid w:val="783F2982"/>
    <w:rsid w:val="78AB2C22"/>
    <w:rsid w:val="78BD8C82"/>
    <w:rsid w:val="7AAA305B"/>
    <w:rsid w:val="7AE4C00E"/>
    <w:rsid w:val="7B6EFFBD"/>
    <w:rsid w:val="7B96AD7B"/>
    <w:rsid w:val="7BBF88BF"/>
    <w:rsid w:val="7BBF88BF"/>
    <w:rsid w:val="7BE594DC"/>
    <w:rsid w:val="7C75CFFC"/>
    <w:rsid w:val="7CA183A2"/>
    <w:rsid w:val="7D6CE97E"/>
    <w:rsid w:val="7DF26215"/>
    <w:rsid w:val="7DFE3488"/>
    <w:rsid w:val="7ECEA684"/>
    <w:rsid w:val="7EE737A4"/>
    <w:rsid w:val="7F1B0922"/>
    <w:rsid w:val="7F4AAF25"/>
    <w:rsid w:val="7FD0ADA4"/>
    <w:rsid w:val="7FEEC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30E47"/>
  <w15:chartTrackingRefBased/>
  <w15:docId w15:val="{61B1F0F7-F71C-4131-8ED0-EB292E97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6BE4CA9E"/>
    <w:rPr>
      <w:rFonts w:ascii="Calibri" w:hAnsi="Calibri" w:cs="Calibri"/>
    </w:rPr>
    <w:pPr>
      <w:spacing w:after="120"/>
    </w:pPr>
  </w:style>
  <w:style w:type="paragraph" w:styleId="Heading1">
    <w:uiPriority w:val="9"/>
    <w:name w:val="heading 1"/>
    <w:basedOn w:val="Normal"/>
    <w:next w:val="Normal"/>
    <w:link w:val="Heading1Char"/>
    <w:qFormat/>
    <w:rsid w:val="6BE4CA9E"/>
    <w:rPr>
      <w:b w:val="1"/>
      <w:bCs w:val="1"/>
      <w:color w:val="C00000"/>
    </w:rPr>
    <w:pPr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6BE4CA9E"/>
    <w:pPr>
      <w:tabs>
        <w:tab w:val="center" w:leader="none" w:pos="4680"/>
        <w:tab w:val="right" w:leader="none" w:pos="9360"/>
      </w:tabs>
      <w:spacing w:after="0"/>
    </w:pPr>
  </w:style>
  <w:style w:type="paragraph" w:styleId="Footer">
    <w:uiPriority w:val="99"/>
    <w:name w:val="footer"/>
    <w:basedOn w:val="Normal"/>
    <w:unhideWhenUsed/>
    <w:link w:val="FooterChar"/>
    <w:rsid w:val="6BE4CA9E"/>
    <w:pPr>
      <w:tabs>
        <w:tab w:val="center" w:leader="none" w:pos="4680"/>
        <w:tab w:val="right" w:leader="none" w:pos="9360"/>
      </w:tabs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FooterChar" w:customStyle="1">
    <w:name w:val="Footer Char"/>
    <w:basedOn w:val="DefaultParagraphFont"/>
    <w:link w:val="Footer"/>
    <w:uiPriority w:val="99"/>
    <w:rsid w:val="00682EF2"/>
  </w:style>
  <w:style w:type="character" w:styleId="Heading1Char" w:customStyle="1">
    <w:name w:val="Heading 1 Char"/>
    <w:basedOn w:val="DefaultParagraphFont"/>
    <w:link w:val="Heading1"/>
    <w:uiPriority w:val="9"/>
    <w:rsid w:val="00834508"/>
    <w:rPr>
      <w:rFonts w:ascii="Calibri" w:hAnsi="Calibri" w:cs="Calibri"/>
      <w:b/>
      <w:bCs/>
      <w:color w:val="C00000"/>
    </w:rPr>
  </w:style>
  <w:style w:type="character" w:styleId="Hyperlink">
    <w:uiPriority w:val="99"/>
    <w:name w:val="Hyperlink"/>
    <w:basedOn w:val="DefaultParagraphFont"/>
    <w:unhideWhenUsed/>
    <w:rsid w:val="0B155C7C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6BE4CA9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microsoft.com/office/2016/09/relationships/commentsIds" Target="commentsIds.xml" Id="Rc8dc64c5a2564eff" /><Relationship Type="http://schemas.microsoft.com/office/2011/relationships/commentsExtended" Target="commentsExtended.xml" Id="R7a7ca9c742974323" /><Relationship Type="http://schemas.microsoft.com/office/2011/relationships/people" Target="people.xml" Id="R3705216ffef24b00" /><Relationship Type="http://schemas.openxmlformats.org/officeDocument/2006/relationships/numbering" Target="numbering.xml" Id="R3817710ef7f24efd" /><Relationship Type="http://schemas.microsoft.com/office/2020/10/relationships/intelligence" Target="intelligence2.xml" Id="R519af7ae45044323" /><Relationship Type="http://schemas.openxmlformats.org/officeDocument/2006/relationships/hyperlink" Target="mailto:mohreporting@tfri.ca" TargetMode="External" Id="R648cd2ee5b914e3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E2D80F764DF46A8ABC5C3D9DB3E3E" ma:contentTypeVersion="12" ma:contentTypeDescription="Create a new document." ma:contentTypeScope="" ma:versionID="94dafd79dd6cd89a32026155ce67c83d">
  <xsd:schema xmlns:xsd="http://www.w3.org/2001/XMLSchema" xmlns:xs="http://www.w3.org/2001/XMLSchema" xmlns:p="http://schemas.microsoft.com/office/2006/metadata/properties" xmlns:ns2="1f4b1a50-1d6f-4d54-853c-1cc03b29e335" xmlns:ns3="5a9fdde7-47a2-461c-a159-850bfe5f6aa8" targetNamespace="http://schemas.microsoft.com/office/2006/metadata/properties" ma:root="true" ma:fieldsID="99bf0b76d4a7a74c7d705060b43a7c0a" ns2:_="" ns3:_="">
    <xsd:import namespace="1f4b1a50-1d6f-4d54-853c-1cc03b29e335"/>
    <xsd:import namespace="5a9fdde7-47a2-461c-a159-850bfe5f6a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b1a50-1d6f-4d54-853c-1cc03b29e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b9eabf-b3d4-4d2f-af3b-a6efbf6888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fdde7-47a2-461c-a159-850bfe5f6a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3b3ce7-0883-435e-ba12-a6397b796f78}" ma:internalName="TaxCatchAll" ma:showField="CatchAllData" ma:web="5a9fdde7-47a2-461c-a159-850bfe5f6a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4b1a50-1d6f-4d54-853c-1cc03b29e335">
      <Terms xmlns="http://schemas.microsoft.com/office/infopath/2007/PartnerControls"/>
    </lcf76f155ced4ddcb4097134ff3c332f>
    <TaxCatchAll xmlns="5a9fdde7-47a2-461c-a159-850bfe5f6aa8" xsi:nil="true"/>
  </documentManagement>
</p:properties>
</file>

<file path=customXml/itemProps1.xml><?xml version="1.0" encoding="utf-8"?>
<ds:datastoreItem xmlns:ds="http://schemas.openxmlformats.org/officeDocument/2006/customXml" ds:itemID="{BF413850-85FA-406D-932D-D2143959EF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0DA0D4-6C47-4413-8F7B-AFAD9325B344}"/>
</file>

<file path=customXml/itemProps3.xml><?xml version="1.0" encoding="utf-8"?>
<ds:datastoreItem xmlns:ds="http://schemas.openxmlformats.org/officeDocument/2006/customXml" ds:itemID="{B1EBB6C6-7843-43CC-B41B-F8C8809AD74C}">
  <ds:schemaRefs>
    <ds:schemaRef ds:uri="http://schemas.microsoft.com/office/2006/metadata/properties"/>
    <ds:schemaRef ds:uri="http://schemas.microsoft.com/office/infopath/2007/PartnerControls"/>
    <ds:schemaRef ds:uri="1f4b1a50-1d6f-4d54-853c-1cc03b29e335"/>
    <ds:schemaRef ds:uri="5a9fdde7-47a2-461c-a159-850bfe5f6aa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Kaitlin Hong Tai</dc:creator>
  <keywords/>
  <dc:description/>
  <lastModifiedBy>Kaitlin Hong Tai</lastModifiedBy>
  <revision>8</revision>
  <dcterms:created xsi:type="dcterms:W3CDTF">2026-05-21T19:09:00.0000000Z</dcterms:created>
  <dcterms:modified xsi:type="dcterms:W3CDTF">2026-10-01T19:08:17.3703298Z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0x010100E74E2D80F764DF46A8ABC5C3D9DB3E3E</vt:lpwstr>
  </property>
  <property fmtid="{D5CDD505-2E9C-101B-9397-08002B2CF9AE}" pid="3" name="MediaServiceImageTags">
    <vt:lpwstr/>
  </property>
</Properties>
</file>