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66BCEB" w14:textId="3BA2C6D2" w:rsidR="00786582" w:rsidRDefault="00786582" w:rsidP="0011444F">
      <w:pPr>
        <w:spacing w:after="120" w:line="360" w:lineRule="auto"/>
        <w:jc w:val="center"/>
        <w:rPr>
          <w:b/>
          <w:i/>
          <w:sz w:val="24"/>
          <w:szCs w:val="24"/>
        </w:rPr>
      </w:pPr>
      <w:r>
        <w:rPr>
          <w:noProof/>
        </w:rPr>
        <w:drawing>
          <wp:anchor distT="0" distB="0" distL="114300" distR="114300" simplePos="0" relativeHeight="251659264" behindDoc="0" locked="0" layoutInCell="1" allowOverlap="1" wp14:anchorId="6EB22E25" wp14:editId="4507A354">
            <wp:simplePos x="0" y="0"/>
            <wp:positionH relativeFrom="column">
              <wp:posOffset>2484120</wp:posOffset>
            </wp:positionH>
            <wp:positionV relativeFrom="paragraph">
              <wp:posOffset>0</wp:posOffset>
            </wp:positionV>
            <wp:extent cx="891540" cy="891540"/>
            <wp:effectExtent l="0" t="0" r="0" b="0"/>
            <wp:wrapSquare wrapText="bothSides"/>
            <wp:docPr id="94" name="Picture 93" descr="Logo&#10;&#10;Description automatically generated">
              <a:extLst xmlns:a="http://schemas.openxmlformats.org/drawingml/2006/main">
                <a:ext uri="{FF2B5EF4-FFF2-40B4-BE49-F238E27FC236}">
                  <a16:creationId xmlns:a16="http://schemas.microsoft.com/office/drawing/2014/main" id="{40FA22FF-5EFE-4A5F-8C0B-65E2AE5F710E}"/>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Picture 93" descr="Logo&#10;&#10;Description automatically generated">
                      <a:extLst>
                        <a:ext uri="{FF2B5EF4-FFF2-40B4-BE49-F238E27FC236}">
                          <a16:creationId xmlns:a16="http://schemas.microsoft.com/office/drawing/2014/main" id="{40FA22FF-5EFE-4A5F-8C0B-65E2AE5F710E}"/>
                        </a:ext>
                      </a:extLst>
                    </pic:cNvPr>
                    <pic:cNvPicPr>
                      <a:picLocks noChangeAspect="1"/>
                    </pic:cNvPicPr>
                  </pic:nvPicPr>
                  <pic:blipFill>
                    <a:blip r:embed="rId11"/>
                    <a:stretch>
                      <a:fillRect/>
                    </a:stretch>
                  </pic:blipFill>
                  <pic:spPr>
                    <a:xfrm>
                      <a:off x="0" y="0"/>
                      <a:ext cx="891540" cy="891540"/>
                    </a:xfrm>
                    <a:prstGeom prst="rect">
                      <a:avLst/>
                    </a:prstGeom>
                  </pic:spPr>
                </pic:pic>
              </a:graphicData>
            </a:graphic>
            <wp14:sizeRelH relativeFrom="margin">
              <wp14:pctWidth>0</wp14:pctWidth>
            </wp14:sizeRelH>
            <wp14:sizeRelV relativeFrom="margin">
              <wp14:pctHeight>0</wp14:pctHeight>
            </wp14:sizeRelV>
          </wp:anchor>
        </w:drawing>
      </w:r>
    </w:p>
    <w:p w14:paraId="3717ACB9" w14:textId="4503CD68" w:rsidR="10879B76" w:rsidRDefault="10879B76" w:rsidP="10879B76">
      <w:pPr>
        <w:spacing w:after="120" w:line="360" w:lineRule="auto"/>
        <w:jc w:val="center"/>
        <w:rPr>
          <w:rFonts w:ascii="Avenir Next LT Pro" w:eastAsia="Avenir Next LT Pro" w:hAnsi="Avenir Next LT Pro" w:cs="Avenir Next LT Pro"/>
          <w:b/>
          <w:bCs/>
          <w:i/>
          <w:iCs/>
          <w:sz w:val="24"/>
          <w:szCs w:val="24"/>
        </w:rPr>
      </w:pPr>
    </w:p>
    <w:p w14:paraId="43A0CD19" w14:textId="3D9BC53E" w:rsidR="2197EC10" w:rsidRDefault="2197EC10" w:rsidP="2197EC10">
      <w:pPr>
        <w:spacing w:after="120" w:line="360" w:lineRule="auto"/>
        <w:jc w:val="center"/>
        <w:rPr>
          <w:rFonts w:ascii="Avenir Next LT Pro" w:eastAsia="Avenir Next LT Pro" w:hAnsi="Avenir Next LT Pro" w:cs="Avenir Next LT Pro"/>
          <w:b/>
          <w:bCs/>
          <w:i/>
          <w:iCs/>
          <w:sz w:val="24"/>
          <w:szCs w:val="24"/>
        </w:rPr>
      </w:pPr>
    </w:p>
    <w:p w14:paraId="24CC5E81" w14:textId="3841B04C" w:rsidR="006E004C" w:rsidRPr="00EB592E" w:rsidRDefault="00EA27A6" w:rsidP="7AFF3EFA">
      <w:pPr>
        <w:spacing w:after="120" w:line="360" w:lineRule="auto"/>
        <w:jc w:val="center"/>
        <w:rPr>
          <w:rFonts w:ascii="Avenir Next LT Pro" w:eastAsia="Avenir Next LT Pro" w:hAnsi="Avenir Next LT Pro" w:cs="Avenir Next LT Pro"/>
          <w:b/>
          <w:bCs/>
          <w:i/>
          <w:iCs/>
          <w:sz w:val="24"/>
          <w:szCs w:val="24"/>
        </w:rPr>
      </w:pPr>
      <w:r w:rsidRPr="7AFF3EFA">
        <w:rPr>
          <w:rFonts w:ascii="Avenir Next LT Pro" w:eastAsia="Avenir Next LT Pro" w:hAnsi="Avenir Next LT Pro" w:cs="Avenir Next LT Pro"/>
          <w:b/>
          <w:bCs/>
          <w:i/>
          <w:iCs/>
          <w:sz w:val="24"/>
          <w:szCs w:val="24"/>
        </w:rPr>
        <w:t xml:space="preserve">FULL </w:t>
      </w:r>
      <w:r w:rsidR="00133A94" w:rsidRPr="7AFF3EFA">
        <w:rPr>
          <w:rFonts w:ascii="Avenir Next LT Pro" w:eastAsia="Avenir Next LT Pro" w:hAnsi="Avenir Next LT Pro" w:cs="Avenir Next LT Pro"/>
          <w:b/>
          <w:bCs/>
          <w:i/>
          <w:iCs/>
          <w:sz w:val="24"/>
          <w:szCs w:val="24"/>
        </w:rPr>
        <w:t>APPLICATION</w:t>
      </w:r>
      <w:r w:rsidR="00133A94" w:rsidRPr="7AFF3EFA">
        <w:rPr>
          <w:rStyle w:val="FootnoteReference"/>
          <w:rFonts w:ascii="Avenir Next LT Pro" w:eastAsia="Avenir Next LT Pro" w:hAnsi="Avenir Next LT Pro" w:cs="Avenir Next LT Pro"/>
          <w:b/>
          <w:bCs/>
          <w:i/>
          <w:iCs/>
          <w:sz w:val="24"/>
          <w:szCs w:val="24"/>
        </w:rPr>
        <w:footnoteReference w:id="1"/>
      </w:r>
    </w:p>
    <w:p w14:paraId="4F524737" w14:textId="74DD88E9" w:rsidR="006E004C" w:rsidRDefault="00824EC3" w:rsidP="7AFF3EFA">
      <w:pPr>
        <w:spacing w:after="120" w:line="360" w:lineRule="auto"/>
        <w:jc w:val="center"/>
        <w:rPr>
          <w:rFonts w:ascii="Avenir Next LT Pro" w:eastAsia="Avenir Next LT Pro" w:hAnsi="Avenir Next LT Pro" w:cs="Avenir Next LT Pro"/>
          <w:b/>
          <w:bCs/>
          <w:sz w:val="28"/>
          <w:szCs w:val="28"/>
        </w:rPr>
      </w:pPr>
      <w:r w:rsidRPr="7AFF3EFA">
        <w:rPr>
          <w:rFonts w:ascii="Avenir Next LT Pro" w:eastAsia="Avenir Next LT Pro" w:hAnsi="Avenir Next LT Pro" w:cs="Avenir Next LT Pro"/>
          <w:b/>
          <w:bCs/>
          <w:sz w:val="28"/>
          <w:szCs w:val="28"/>
        </w:rPr>
        <w:t xml:space="preserve">THE </w:t>
      </w:r>
      <w:r w:rsidR="00774DF7" w:rsidRPr="7AFF3EFA">
        <w:rPr>
          <w:rFonts w:ascii="Avenir Next LT Pro" w:eastAsia="Avenir Next LT Pro" w:hAnsi="Avenir Next LT Pro" w:cs="Avenir Next LT Pro"/>
          <w:b/>
          <w:bCs/>
          <w:sz w:val="28"/>
          <w:szCs w:val="28"/>
        </w:rPr>
        <w:t>MARATHON OF HOPE</w:t>
      </w:r>
      <w:r w:rsidR="006E004C" w:rsidRPr="7AFF3EFA">
        <w:rPr>
          <w:rFonts w:ascii="Avenir Next LT Pro" w:eastAsia="Avenir Next LT Pro" w:hAnsi="Avenir Next LT Pro" w:cs="Avenir Next LT Pro"/>
          <w:b/>
          <w:bCs/>
          <w:sz w:val="28"/>
          <w:szCs w:val="28"/>
        </w:rPr>
        <w:t xml:space="preserve"> </w:t>
      </w:r>
      <w:r w:rsidR="00183AB6">
        <w:rPr>
          <w:rFonts w:ascii="Avenir Next LT Pro" w:eastAsia="Avenir Next LT Pro" w:hAnsi="Avenir Next LT Pro" w:cs="Avenir Next LT Pro"/>
          <w:b/>
          <w:bCs/>
          <w:sz w:val="28"/>
          <w:szCs w:val="28"/>
        </w:rPr>
        <w:t>HEALTH INFORMATICS &amp; DATA SCIENCE</w:t>
      </w:r>
      <w:r w:rsidR="006E004C" w:rsidRPr="7AFF3EFA">
        <w:rPr>
          <w:rFonts w:ascii="Avenir Next LT Pro" w:eastAsia="Avenir Next LT Pro" w:hAnsi="Avenir Next LT Pro" w:cs="Avenir Next LT Pro"/>
          <w:b/>
          <w:bCs/>
          <w:sz w:val="28"/>
          <w:szCs w:val="28"/>
        </w:rPr>
        <w:t xml:space="preserve"> AWARD</w:t>
      </w:r>
      <w:r w:rsidR="00111EB1" w:rsidRPr="7AFF3EFA">
        <w:rPr>
          <w:rFonts w:ascii="Avenir Next LT Pro" w:eastAsia="Avenir Next LT Pro" w:hAnsi="Avenir Next LT Pro" w:cs="Avenir Next LT Pro"/>
          <w:b/>
          <w:bCs/>
          <w:sz w:val="28"/>
          <w:szCs w:val="28"/>
        </w:rPr>
        <w:t xml:space="preserve"> (</w:t>
      </w:r>
      <w:r w:rsidR="004561D8" w:rsidRPr="7AFF3EFA">
        <w:rPr>
          <w:rFonts w:ascii="Avenir Next LT Pro" w:eastAsia="Avenir Next LT Pro" w:hAnsi="Avenir Next LT Pro" w:cs="Avenir Next LT Pro"/>
          <w:b/>
          <w:bCs/>
          <w:sz w:val="28"/>
          <w:szCs w:val="28"/>
        </w:rPr>
        <w:t>20</w:t>
      </w:r>
      <w:r w:rsidR="00FF2C50" w:rsidRPr="7AFF3EFA">
        <w:rPr>
          <w:rFonts w:ascii="Avenir Next LT Pro" w:eastAsia="Avenir Next LT Pro" w:hAnsi="Avenir Next LT Pro" w:cs="Avenir Next LT Pro"/>
          <w:b/>
          <w:bCs/>
          <w:sz w:val="28"/>
          <w:szCs w:val="28"/>
        </w:rPr>
        <w:t>2</w:t>
      </w:r>
      <w:r w:rsidR="5DE163A1" w:rsidRPr="7AFF3EFA">
        <w:rPr>
          <w:rFonts w:ascii="Avenir Next LT Pro" w:eastAsia="Avenir Next LT Pro" w:hAnsi="Avenir Next LT Pro" w:cs="Avenir Next LT Pro"/>
          <w:b/>
          <w:bCs/>
          <w:sz w:val="28"/>
          <w:szCs w:val="28"/>
        </w:rPr>
        <w:t>3</w:t>
      </w:r>
      <w:r w:rsidR="006E004C" w:rsidRPr="7AFF3EFA">
        <w:rPr>
          <w:rFonts w:ascii="Avenir Next LT Pro" w:eastAsia="Avenir Next LT Pro" w:hAnsi="Avenir Next LT Pro" w:cs="Avenir Next LT Pro"/>
          <w:b/>
          <w:bCs/>
          <w:sz w:val="28"/>
          <w:szCs w:val="28"/>
        </w:rPr>
        <w:t>)</w:t>
      </w:r>
    </w:p>
    <w:p w14:paraId="2282E658" w14:textId="4CA14C1C" w:rsidR="006E004C" w:rsidRPr="00B320A0" w:rsidRDefault="006E004C" w:rsidP="7AFF3EFA">
      <w:pPr>
        <w:spacing w:after="120" w:line="360" w:lineRule="auto"/>
        <w:jc w:val="center"/>
        <w:rPr>
          <w:rFonts w:ascii="Avenir Next LT Pro" w:eastAsia="Avenir Next LT Pro" w:hAnsi="Avenir Next LT Pro" w:cs="Avenir Next LT Pro"/>
          <w:b/>
          <w:bCs/>
          <w:i/>
          <w:iCs/>
          <w:sz w:val="24"/>
          <w:szCs w:val="24"/>
        </w:rPr>
      </w:pPr>
      <w:r w:rsidRPr="7AFF3EFA">
        <w:rPr>
          <w:rFonts w:ascii="Avenir Next LT Pro" w:eastAsia="Avenir Next LT Pro" w:hAnsi="Avenir Next LT Pro" w:cs="Avenir Next LT Pro"/>
          <w:b/>
          <w:bCs/>
          <w:i/>
          <w:iCs/>
          <w:sz w:val="24"/>
          <w:szCs w:val="24"/>
        </w:rPr>
        <w:t>Deadline:</w:t>
      </w:r>
      <w:r w:rsidR="00FF2C50" w:rsidRPr="7AFF3EFA">
        <w:rPr>
          <w:rFonts w:ascii="Avenir Next LT Pro" w:eastAsia="Avenir Next LT Pro" w:hAnsi="Avenir Next LT Pro" w:cs="Avenir Next LT Pro"/>
          <w:b/>
          <w:bCs/>
          <w:i/>
          <w:iCs/>
          <w:sz w:val="24"/>
          <w:szCs w:val="24"/>
        </w:rPr>
        <w:t xml:space="preserve"> </w:t>
      </w:r>
      <w:r w:rsidR="00986698" w:rsidRPr="7AFF3EFA">
        <w:rPr>
          <w:rFonts w:ascii="Avenir Next LT Pro" w:eastAsia="Avenir Next LT Pro" w:hAnsi="Avenir Next LT Pro" w:cs="Avenir Next LT Pro"/>
          <w:b/>
          <w:bCs/>
          <w:i/>
          <w:iCs/>
          <w:color w:val="FF0000"/>
          <w:sz w:val="24"/>
          <w:szCs w:val="24"/>
        </w:rPr>
        <w:t xml:space="preserve">Friday </w:t>
      </w:r>
      <w:r w:rsidR="00917205">
        <w:rPr>
          <w:rFonts w:ascii="Avenir Next LT Pro" w:eastAsia="Avenir Next LT Pro" w:hAnsi="Avenir Next LT Pro" w:cs="Avenir Next LT Pro"/>
          <w:b/>
          <w:bCs/>
          <w:i/>
          <w:iCs/>
          <w:color w:val="FF0000"/>
          <w:sz w:val="24"/>
          <w:szCs w:val="24"/>
        </w:rPr>
        <w:t>February 3</w:t>
      </w:r>
      <w:r w:rsidR="00986698" w:rsidRPr="7AFF3EFA">
        <w:rPr>
          <w:rFonts w:ascii="Avenir Next LT Pro" w:eastAsia="Avenir Next LT Pro" w:hAnsi="Avenir Next LT Pro" w:cs="Avenir Next LT Pro"/>
          <w:b/>
          <w:bCs/>
          <w:i/>
          <w:iCs/>
          <w:color w:val="FF0000"/>
          <w:sz w:val="24"/>
          <w:szCs w:val="24"/>
        </w:rPr>
        <w:t>, 202</w:t>
      </w:r>
      <w:r w:rsidR="16AF3803" w:rsidRPr="7AFF3EFA">
        <w:rPr>
          <w:rFonts w:ascii="Avenir Next LT Pro" w:eastAsia="Avenir Next LT Pro" w:hAnsi="Avenir Next LT Pro" w:cs="Avenir Next LT Pro"/>
          <w:b/>
          <w:bCs/>
          <w:i/>
          <w:iCs/>
          <w:color w:val="FF0000"/>
          <w:sz w:val="24"/>
          <w:szCs w:val="24"/>
        </w:rPr>
        <w:t>3</w:t>
      </w:r>
      <w:r w:rsidR="00986698" w:rsidRPr="7AFF3EFA">
        <w:rPr>
          <w:rFonts w:ascii="Avenir Next LT Pro" w:eastAsia="Avenir Next LT Pro" w:hAnsi="Avenir Next LT Pro" w:cs="Avenir Next LT Pro"/>
          <w:b/>
          <w:bCs/>
          <w:i/>
          <w:iCs/>
          <w:sz w:val="24"/>
          <w:szCs w:val="24"/>
        </w:rPr>
        <w:t xml:space="preserve"> (5:00 pm </w:t>
      </w:r>
      <w:r w:rsidR="231F63FD" w:rsidRPr="7AFF3EFA">
        <w:rPr>
          <w:rFonts w:ascii="Avenir Next LT Pro" w:eastAsia="Avenir Next LT Pro" w:hAnsi="Avenir Next LT Pro" w:cs="Avenir Next LT Pro"/>
          <w:b/>
          <w:bCs/>
          <w:i/>
          <w:iCs/>
          <w:sz w:val="24"/>
          <w:szCs w:val="24"/>
        </w:rPr>
        <w:t>Eastern</w:t>
      </w:r>
      <w:r w:rsidR="00986698" w:rsidRPr="7AFF3EFA">
        <w:rPr>
          <w:rFonts w:ascii="Avenir Next LT Pro" w:eastAsia="Avenir Next LT Pro" w:hAnsi="Avenir Next LT Pro" w:cs="Avenir Next LT Pro"/>
          <w:b/>
          <w:bCs/>
          <w:i/>
          <w:iCs/>
          <w:sz w:val="24"/>
          <w:szCs w:val="24"/>
        </w:rPr>
        <w:t xml:space="preserve"> Time)</w:t>
      </w:r>
    </w:p>
    <w:p w14:paraId="12CB7DE3" w14:textId="77777777" w:rsidR="00F45EF0" w:rsidRPr="00361261" w:rsidRDefault="006E004C" w:rsidP="7AFF3EFA">
      <w:pPr>
        <w:spacing w:after="120" w:line="360" w:lineRule="auto"/>
        <w:jc w:val="center"/>
        <w:rPr>
          <w:rFonts w:ascii="Avenir Next LT Pro" w:eastAsia="Avenir Next LT Pro" w:hAnsi="Avenir Next LT Pro" w:cs="Avenir Next LT Pro"/>
          <w:b/>
          <w:bCs/>
          <w:i/>
          <w:iCs/>
          <w:sz w:val="24"/>
          <w:szCs w:val="24"/>
        </w:rPr>
      </w:pPr>
      <w:r w:rsidRPr="7AFF3EFA">
        <w:rPr>
          <w:rFonts w:ascii="Avenir Next LT Pro" w:eastAsia="Avenir Next LT Pro" w:hAnsi="Avenir Next LT Pro" w:cs="Avenir Next LT Pro"/>
          <w:b/>
          <w:bCs/>
          <w:i/>
          <w:iCs/>
          <w:sz w:val="24"/>
          <w:szCs w:val="24"/>
        </w:rPr>
        <w:t xml:space="preserve">Email to </w:t>
      </w:r>
      <w:hyperlink r:id="rId12">
        <w:r w:rsidR="00EB0DC9" w:rsidRPr="7AFF3EFA">
          <w:rPr>
            <w:rStyle w:val="Hyperlink"/>
            <w:rFonts w:ascii="Avenir Next LT Pro" w:eastAsia="Avenir Next LT Pro" w:hAnsi="Avenir Next LT Pro" w:cs="Avenir Next LT Pro"/>
            <w:b/>
            <w:bCs/>
            <w:i/>
            <w:iCs/>
            <w:sz w:val="24"/>
            <w:szCs w:val="24"/>
          </w:rPr>
          <w:t>moh@tfri.ca</w:t>
        </w:r>
      </w:hyperlink>
    </w:p>
    <w:p w14:paraId="23A91E9F" w14:textId="77777777" w:rsidR="006E004C" w:rsidRDefault="006E004C"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Full Name of Applicant</w:t>
      </w:r>
      <w:proofErr w:type="gramStart"/>
      <w:r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color w:val="A6A6A6"/>
        </w:rPr>
        <w:t>[</w:t>
      </w:r>
      <w:proofErr w:type="gramEnd"/>
      <w:r w:rsidR="00EA27A6" w:rsidRPr="7AFF3EFA">
        <w:rPr>
          <w:rFonts w:ascii="Avenir Next LT Pro" w:eastAsia="Avenir Next LT Pro" w:hAnsi="Avenir Next LT Pro" w:cs="Avenir Next LT Pro"/>
          <w:color w:val="A6A6A6"/>
        </w:rPr>
        <w:t>Last Name, given name, middle names, title</w:t>
      </w:r>
      <w:r w:rsidRPr="7AFF3EFA">
        <w:rPr>
          <w:rFonts w:ascii="Avenir Next LT Pro" w:eastAsia="Avenir Next LT Pro" w:hAnsi="Avenir Next LT Pro" w:cs="Avenir Next LT Pro"/>
          <w:color w:val="A6A6A6"/>
        </w:rPr>
        <w:t>]</w:t>
      </w:r>
      <w:r w:rsidRPr="7AFF3EFA">
        <w:rPr>
          <w:rStyle w:val="FootnoteReference"/>
          <w:rFonts w:ascii="Avenir Next LT Pro" w:eastAsia="Avenir Next LT Pro" w:hAnsi="Avenir Next LT Pro" w:cs="Avenir Next LT Pro"/>
          <w:color w:val="A6A6A6"/>
        </w:rPr>
        <w:footnoteReference w:id="2"/>
      </w:r>
    </w:p>
    <w:p w14:paraId="2A08733C" w14:textId="77777777" w:rsidR="005832B2" w:rsidRDefault="00EA27A6" w:rsidP="7AFF3EFA">
      <w:pPr>
        <w:spacing w:after="120" w:line="360" w:lineRule="auto"/>
        <w:rPr>
          <w:rFonts w:ascii="Avenir Next LT Pro" w:eastAsia="Avenir Next LT Pro" w:hAnsi="Avenir Next LT Pro" w:cs="Avenir Next LT Pro"/>
          <w:color w:val="A6A6A6" w:themeColor="background1" w:themeShade="A6"/>
        </w:rPr>
      </w:pPr>
      <w:r w:rsidRPr="7AFF3EFA">
        <w:rPr>
          <w:rFonts w:ascii="Avenir Next LT Pro" w:eastAsia="Avenir Next LT Pro" w:hAnsi="Avenir Next LT Pro" w:cs="Avenir Next LT Pro"/>
        </w:rPr>
        <w:t>Applicant</w:t>
      </w:r>
      <w:r w:rsidR="006E004C"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rPr>
        <w:t>Mailing Address</w:t>
      </w:r>
      <w:proofErr w:type="gramStart"/>
      <w:r w:rsidR="006E004C" w:rsidRPr="7AFF3EFA">
        <w:rPr>
          <w:rFonts w:ascii="Avenir Next LT Pro" w:eastAsia="Avenir Next LT Pro" w:hAnsi="Avenir Next LT Pro" w:cs="Avenir Next LT Pro"/>
        </w:rPr>
        <w:t xml:space="preserve">:  </w:t>
      </w:r>
      <w:r w:rsidR="006E004C" w:rsidRPr="7AFF3EFA">
        <w:rPr>
          <w:rFonts w:ascii="Avenir Next LT Pro" w:eastAsia="Avenir Next LT Pro" w:hAnsi="Avenir Next LT Pro" w:cs="Avenir Next LT Pro"/>
          <w:color w:val="A6A6A6" w:themeColor="background1" w:themeShade="A6"/>
        </w:rPr>
        <w:t>[</w:t>
      </w:r>
      <w:proofErr w:type="gramEnd"/>
      <w:r w:rsidRPr="7AFF3EFA">
        <w:rPr>
          <w:rFonts w:ascii="Avenir Next LT Pro" w:eastAsia="Avenir Next LT Pro" w:hAnsi="Avenir Next LT Pro" w:cs="Avenir Next LT Pro"/>
          <w:color w:val="A6A6A6" w:themeColor="background1" w:themeShade="A6"/>
        </w:rPr>
        <w:t>Institution, department, street address, city, province, postal code</w:t>
      </w:r>
      <w:r w:rsidR="006E004C" w:rsidRPr="7AFF3EFA">
        <w:rPr>
          <w:rFonts w:ascii="Avenir Next LT Pro" w:eastAsia="Avenir Next LT Pro" w:hAnsi="Avenir Next LT Pro" w:cs="Avenir Next LT Pro"/>
          <w:color w:val="A6A6A6" w:themeColor="background1" w:themeShade="A6"/>
        </w:rPr>
        <w:t>]</w:t>
      </w:r>
    </w:p>
    <w:p w14:paraId="2139847D" w14:textId="77777777" w:rsidR="006E004C" w:rsidRDefault="006E004C" w:rsidP="7AFF3EFA">
      <w:pPr>
        <w:spacing w:after="120" w:line="360" w:lineRule="auto"/>
        <w:rPr>
          <w:rFonts w:ascii="Avenir Next LT Pro" w:eastAsia="Avenir Next LT Pro" w:hAnsi="Avenir Next LT Pro" w:cs="Avenir Next LT Pro"/>
          <w:color w:val="A6A6A6" w:themeColor="background1" w:themeShade="A6"/>
        </w:rPr>
      </w:pPr>
      <w:r w:rsidRPr="7AFF3EFA">
        <w:rPr>
          <w:rFonts w:ascii="Avenir Next LT Pro" w:eastAsia="Avenir Next LT Pro" w:hAnsi="Avenir Next LT Pro" w:cs="Avenir Next LT Pro"/>
        </w:rPr>
        <w:t>Applicant Email</w:t>
      </w:r>
      <w:proofErr w:type="gramStart"/>
      <w:r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color w:val="A6A6A6" w:themeColor="background1" w:themeShade="A6"/>
        </w:rPr>
        <w:t>[</w:t>
      </w:r>
      <w:proofErr w:type="gramEnd"/>
      <w:r w:rsidR="003A0CD1" w:rsidRPr="7AFF3EFA">
        <w:rPr>
          <w:rFonts w:ascii="Avenir Next LT Pro" w:eastAsia="Avenir Next LT Pro" w:hAnsi="Avenir Next LT Pro" w:cs="Avenir Next LT Pro"/>
          <w:color w:val="A6A6A6" w:themeColor="background1" w:themeShade="A6"/>
        </w:rPr>
        <w:t>Applicant’s</w:t>
      </w:r>
      <w:r w:rsidRPr="7AFF3EFA">
        <w:rPr>
          <w:rFonts w:ascii="Avenir Next LT Pro" w:eastAsia="Avenir Next LT Pro" w:hAnsi="Avenir Next LT Pro" w:cs="Avenir Next LT Pro"/>
          <w:color w:val="A6A6A6" w:themeColor="background1" w:themeShade="A6"/>
        </w:rPr>
        <w:t xml:space="preserve"> email address]</w:t>
      </w:r>
      <w:r>
        <w:tab/>
      </w:r>
      <w:r w:rsidRPr="7AFF3EFA">
        <w:rPr>
          <w:rFonts w:ascii="Avenir Next LT Pro" w:eastAsia="Avenir Next LT Pro" w:hAnsi="Avenir Next LT Pro" w:cs="Avenir Next LT Pro"/>
        </w:rPr>
        <w:t xml:space="preserve">Applicant Telephone #: </w:t>
      </w:r>
      <w:r w:rsidRPr="7AFF3EFA">
        <w:rPr>
          <w:rFonts w:ascii="Avenir Next LT Pro" w:eastAsia="Avenir Next LT Pro" w:hAnsi="Avenir Next LT Pro" w:cs="Avenir Next LT Pro"/>
          <w:color w:val="A6A6A6" w:themeColor="background1" w:themeShade="A6"/>
        </w:rPr>
        <w:t>[</w:t>
      </w:r>
      <w:r w:rsidR="003A0CD1" w:rsidRPr="7AFF3EFA">
        <w:rPr>
          <w:rFonts w:ascii="Avenir Next LT Pro" w:eastAsia="Avenir Next LT Pro" w:hAnsi="Avenir Next LT Pro" w:cs="Avenir Next LT Pro"/>
          <w:color w:val="A6A6A6" w:themeColor="background1" w:themeShade="A6"/>
        </w:rPr>
        <w:t>Applicant’s</w:t>
      </w:r>
      <w:r w:rsidRPr="7AFF3EFA">
        <w:rPr>
          <w:rFonts w:ascii="Avenir Next LT Pro" w:eastAsia="Avenir Next LT Pro" w:hAnsi="Avenir Next LT Pro" w:cs="Avenir Next LT Pro"/>
          <w:color w:val="A6A6A6" w:themeColor="background1" w:themeShade="A6"/>
        </w:rPr>
        <w:t xml:space="preserve"> office telephone #]</w:t>
      </w:r>
    </w:p>
    <w:p w14:paraId="369C7206" w14:textId="77777777" w:rsidR="00EA27A6" w:rsidRDefault="00917205" w:rsidP="7AFF3EFA">
      <w:pPr>
        <w:tabs>
          <w:tab w:val="left" w:pos="4320"/>
        </w:tabs>
        <w:spacing w:after="120" w:line="240" w:lineRule="auto"/>
        <w:rPr>
          <w:rFonts w:ascii="Avenir Next LT Pro" w:eastAsia="Avenir Next LT Pro" w:hAnsi="Avenir Next LT Pro" w:cs="Avenir Next LT Pro"/>
        </w:rPr>
      </w:pPr>
      <w:r>
        <w:rPr>
          <w:noProof/>
        </w:rPr>
        <w:pict w14:anchorId="1DE94272">
          <v:rect id="_x0000_i1025" alt="" style="width:0;height:1.5pt;mso-width-percent:0;mso-height-percent:0;mso-width-percent:0;mso-height-percent:0" o:hralign="center" o:hrstd="t" o:hr="t" fillcolor="#aca899" stroked="f"/>
        </w:pict>
      </w:r>
    </w:p>
    <w:p w14:paraId="2ACF1604" w14:textId="77777777" w:rsidR="006E004C" w:rsidRDefault="00EA27A6" w:rsidP="7AFF3EFA">
      <w:pPr>
        <w:tabs>
          <w:tab w:val="left" w:pos="4320"/>
        </w:tabs>
        <w:spacing w:after="0" w:line="240" w:lineRule="auto"/>
        <w:rPr>
          <w:rFonts w:ascii="Avenir Next LT Pro" w:eastAsia="Avenir Next LT Pro" w:hAnsi="Avenir Next LT Pro" w:cs="Avenir Next LT Pro"/>
          <w:color w:val="A6A6A6"/>
        </w:rPr>
      </w:pPr>
      <w:r w:rsidRPr="7AFF3EFA">
        <w:rPr>
          <w:rFonts w:ascii="Avenir Next LT Pro" w:eastAsia="Avenir Next LT Pro" w:hAnsi="Avenir Next LT Pro" w:cs="Avenir Next LT Pro"/>
          <w:b/>
          <w:bCs/>
        </w:rPr>
        <w:t>PROJECT TITLE</w:t>
      </w:r>
      <w:r w:rsidR="006E004C" w:rsidRPr="7AFF3EFA">
        <w:rPr>
          <w:rFonts w:ascii="Avenir Next LT Pro" w:eastAsia="Avenir Next LT Pro" w:hAnsi="Avenir Next LT Pro" w:cs="Avenir Next LT Pro"/>
        </w:rPr>
        <w:t>:</w:t>
      </w:r>
      <w:r w:rsidR="006E004C" w:rsidRPr="7AFF3EFA">
        <w:rPr>
          <w:rFonts w:ascii="Avenir Next LT Pro" w:eastAsia="Avenir Next LT Pro" w:hAnsi="Avenir Next LT Pro" w:cs="Avenir Next LT Pro"/>
          <w:color w:val="A6A6A6" w:themeColor="background1" w:themeShade="A6"/>
        </w:rPr>
        <w:t xml:space="preserve"> [Full title of </w:t>
      </w:r>
      <w:r w:rsidR="00DB177D" w:rsidRPr="7AFF3EFA">
        <w:rPr>
          <w:rFonts w:ascii="Avenir Next LT Pro" w:eastAsia="Avenir Next LT Pro" w:hAnsi="Avenir Next LT Pro" w:cs="Avenir Next LT Pro"/>
          <w:color w:val="A6A6A6" w:themeColor="background1" w:themeShade="A6"/>
        </w:rPr>
        <w:t xml:space="preserve">the </w:t>
      </w:r>
      <w:r w:rsidR="006E004C" w:rsidRPr="7AFF3EFA">
        <w:rPr>
          <w:rFonts w:ascii="Avenir Next LT Pro" w:eastAsia="Avenir Next LT Pro" w:hAnsi="Avenir Next LT Pro" w:cs="Avenir Next LT Pro"/>
          <w:color w:val="A6A6A6" w:themeColor="background1" w:themeShade="A6"/>
        </w:rPr>
        <w:t>project]</w:t>
      </w:r>
    </w:p>
    <w:p w14:paraId="658C5604" w14:textId="77777777" w:rsidR="00EA27A6" w:rsidRDefault="00917205" w:rsidP="7AFF3EFA">
      <w:pPr>
        <w:tabs>
          <w:tab w:val="left" w:pos="4320"/>
        </w:tabs>
        <w:spacing w:after="120" w:line="240" w:lineRule="auto"/>
        <w:rPr>
          <w:rFonts w:ascii="Avenir Next LT Pro" w:eastAsia="Avenir Next LT Pro" w:hAnsi="Avenir Next LT Pro" w:cs="Avenir Next LT Pro"/>
        </w:rPr>
      </w:pPr>
      <w:r>
        <w:rPr>
          <w:noProof/>
        </w:rPr>
        <w:pict w14:anchorId="52C2DD27">
          <v:rect id="_x0000_i1026" alt="" style="width:0;height:1.5pt;mso-width-percent:0;mso-height-percent:0;mso-width-percent:0;mso-height-percent:0" o:hralign="center" o:hrstd="t" o:hr="t" fillcolor="#aca899" stroked="f"/>
        </w:pict>
      </w:r>
    </w:p>
    <w:p w14:paraId="53CCCAFE" w14:textId="22D6EF9B" w:rsidR="00EA27A6" w:rsidRDefault="00EA27A6" w:rsidP="7AFF3EFA">
      <w:pPr>
        <w:tabs>
          <w:tab w:val="left" w:pos="4320"/>
        </w:tabs>
        <w:spacing w:after="0" w:line="240" w:lineRule="auto"/>
        <w:rPr>
          <w:rFonts w:ascii="Avenir Next LT Pro" w:eastAsia="Avenir Next LT Pro" w:hAnsi="Avenir Next LT Pro" w:cs="Avenir Next LT Pro"/>
          <w:color w:val="FF0000"/>
        </w:rPr>
      </w:pPr>
      <w:r w:rsidRPr="7AFF3EFA">
        <w:rPr>
          <w:rFonts w:ascii="Avenir Next LT Pro" w:eastAsia="Avenir Next LT Pro" w:hAnsi="Avenir Next LT Pro" w:cs="Avenir Next LT Pro"/>
          <w:b/>
          <w:bCs/>
        </w:rPr>
        <w:t>PROPOSED START DATE</w:t>
      </w:r>
      <w:r w:rsidR="004561D8" w:rsidRPr="7AFF3EFA">
        <w:rPr>
          <w:rFonts w:ascii="Avenir Next LT Pro" w:eastAsia="Avenir Next LT Pro" w:hAnsi="Avenir Next LT Pro" w:cs="Avenir Next LT Pro"/>
        </w:rPr>
        <w:t xml:space="preserve">: </w:t>
      </w:r>
      <w:r w:rsidR="004561D8" w:rsidRPr="7AFF3EFA">
        <w:rPr>
          <w:rFonts w:ascii="Avenir Next LT Pro" w:eastAsia="Avenir Next LT Pro" w:hAnsi="Avenir Next LT Pro" w:cs="Avenir Next LT Pro"/>
          <w:color w:val="FF0000"/>
        </w:rPr>
        <w:t>J</w:t>
      </w:r>
      <w:r w:rsidR="00D45242" w:rsidRPr="7AFF3EFA">
        <w:rPr>
          <w:rFonts w:ascii="Avenir Next LT Pro" w:eastAsia="Avenir Next LT Pro" w:hAnsi="Avenir Next LT Pro" w:cs="Avenir Next LT Pro"/>
          <w:color w:val="FF0000"/>
        </w:rPr>
        <w:t>uly</w:t>
      </w:r>
      <w:r w:rsidR="004561D8" w:rsidRPr="7AFF3EFA">
        <w:rPr>
          <w:rFonts w:ascii="Avenir Next LT Pro" w:eastAsia="Avenir Next LT Pro" w:hAnsi="Avenir Next LT Pro" w:cs="Avenir Next LT Pro"/>
          <w:color w:val="FF0000"/>
        </w:rPr>
        <w:t xml:space="preserve"> 1, 20</w:t>
      </w:r>
      <w:r w:rsidR="0045063F" w:rsidRPr="7AFF3EFA">
        <w:rPr>
          <w:rFonts w:ascii="Avenir Next LT Pro" w:eastAsia="Avenir Next LT Pro" w:hAnsi="Avenir Next LT Pro" w:cs="Avenir Next LT Pro"/>
          <w:color w:val="FF0000"/>
        </w:rPr>
        <w:t>2</w:t>
      </w:r>
      <w:r w:rsidR="0EC3EC94" w:rsidRPr="7AFF3EFA">
        <w:rPr>
          <w:rFonts w:ascii="Avenir Next LT Pro" w:eastAsia="Avenir Next LT Pro" w:hAnsi="Avenir Next LT Pro" w:cs="Avenir Next LT Pro"/>
          <w:color w:val="FF0000"/>
        </w:rPr>
        <w:t>3</w:t>
      </w:r>
    </w:p>
    <w:p w14:paraId="72944F8E" w14:textId="77777777" w:rsidR="00EA27A6" w:rsidRDefault="00917205" w:rsidP="7AFF3EFA">
      <w:pPr>
        <w:tabs>
          <w:tab w:val="left" w:pos="4320"/>
        </w:tabs>
        <w:spacing w:after="120" w:line="240" w:lineRule="auto"/>
        <w:rPr>
          <w:rFonts w:ascii="Avenir Next LT Pro" w:eastAsia="Avenir Next LT Pro" w:hAnsi="Avenir Next LT Pro" w:cs="Avenir Next LT Pro"/>
        </w:rPr>
      </w:pPr>
      <w:r>
        <w:rPr>
          <w:noProof/>
        </w:rPr>
        <w:pict w14:anchorId="720A91CB">
          <v:rect id="_x0000_i1027" alt="" style="width:0;height:1.5pt;mso-width-percent:0;mso-height-percent:0;mso-width-percent:0;mso-height-percent:0" o:hralign="center" o:hrstd="t" o:hr="t" fillcolor="#aca899" stroked="f"/>
        </w:pict>
      </w:r>
    </w:p>
    <w:p w14:paraId="3EBD0042" w14:textId="77777777" w:rsidR="00EA27A6" w:rsidRPr="00EA27A6" w:rsidRDefault="00EA27A6" w:rsidP="7AFF3EFA">
      <w:pPr>
        <w:tabs>
          <w:tab w:val="left" w:pos="4320"/>
        </w:tabs>
        <w:spacing w:after="0" w:line="240" w:lineRule="auto"/>
        <w:rPr>
          <w:rFonts w:ascii="Avenir Next LT Pro" w:eastAsia="Avenir Next LT Pro" w:hAnsi="Avenir Next LT Pro" w:cs="Avenir Next LT Pro"/>
          <w:color w:val="A6A6A6" w:themeColor="background1" w:themeShade="A6"/>
        </w:rPr>
      </w:pPr>
      <w:r w:rsidRPr="7AFF3EFA">
        <w:rPr>
          <w:rFonts w:ascii="Avenir Next LT Pro" w:eastAsia="Avenir Next LT Pro" w:hAnsi="Avenir Next LT Pro" w:cs="Avenir Next LT Pro"/>
          <w:b/>
          <w:bCs/>
        </w:rPr>
        <w:t>HOST RESEARCH INSTITUTE</w:t>
      </w:r>
      <w:r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color w:val="A6A6A6" w:themeColor="background1" w:themeShade="A6"/>
        </w:rPr>
        <w:t>[Name of Institution which will administer award]</w:t>
      </w:r>
    </w:p>
    <w:p w14:paraId="1E26C97F" w14:textId="37ABC01F" w:rsidR="00816A53" w:rsidRPr="00A12972" w:rsidRDefault="00917205" w:rsidP="7AFF3EFA">
      <w:pPr>
        <w:tabs>
          <w:tab w:val="left" w:pos="4320"/>
        </w:tabs>
        <w:spacing w:after="120" w:line="240" w:lineRule="auto"/>
        <w:rPr>
          <w:rFonts w:ascii="Avenir Next LT Pro" w:eastAsia="Avenir Next LT Pro" w:hAnsi="Avenir Next LT Pro" w:cs="Avenir Next LT Pro"/>
        </w:rPr>
      </w:pPr>
      <w:r>
        <w:rPr>
          <w:noProof/>
        </w:rPr>
        <w:pict w14:anchorId="70210BD1">
          <v:rect id="_x0000_i1028" alt="" style="width:0;height:1.5pt;mso-width-percent:0;mso-height-percent:0;mso-width-percent:0;mso-height-percent:0" o:hralign="center" o:hrstd="t" o:hr="t" fillcolor="#aca899" stroked="f"/>
        </w:pict>
      </w:r>
    </w:p>
    <w:p w14:paraId="510CD07F" w14:textId="4FDA28BA" w:rsidR="000D61FC" w:rsidRDefault="000D61FC" w:rsidP="7AFF3EFA">
      <w:pPr>
        <w:spacing w:before="120" w:line="240" w:lineRule="auto"/>
        <w:jc w:val="both"/>
        <w:rPr>
          <w:rFonts w:ascii="Avenir Next LT Pro" w:eastAsia="Avenir Next LT Pro" w:hAnsi="Avenir Next LT Pro" w:cs="Avenir Next LT Pro"/>
          <w:i/>
          <w:iCs/>
          <w:sz w:val="20"/>
          <w:szCs w:val="20"/>
        </w:rPr>
      </w:pPr>
      <w:r w:rsidRPr="7AFF3EFA">
        <w:rPr>
          <w:rFonts w:ascii="Avenir Next LT Pro" w:eastAsia="Avenir Next LT Pro" w:hAnsi="Avenir Next LT Pro" w:cs="Avenir Next LT Pro"/>
          <w:i/>
          <w:iCs/>
          <w:sz w:val="20"/>
          <w:szCs w:val="20"/>
        </w:rPr>
        <w:t>Through the signatures of the authorized officials</w:t>
      </w:r>
      <w:r w:rsidR="004561D8" w:rsidRPr="7AFF3EFA">
        <w:rPr>
          <w:rStyle w:val="FootnoteReference"/>
          <w:rFonts w:ascii="Avenir Next LT Pro" w:eastAsia="Avenir Next LT Pro" w:hAnsi="Avenir Next LT Pro" w:cs="Avenir Next LT Pro"/>
          <w:i/>
          <w:iCs/>
          <w:sz w:val="20"/>
          <w:szCs w:val="20"/>
        </w:rPr>
        <w:footnoteReference w:id="3"/>
      </w:r>
      <w:r w:rsidRPr="7AFF3EFA">
        <w:rPr>
          <w:rFonts w:ascii="Avenir Next LT Pro" w:eastAsia="Avenir Next LT Pro" w:hAnsi="Avenir Next LT Pro" w:cs="Avenir Next LT Pro"/>
          <w:i/>
          <w:iCs/>
          <w:sz w:val="20"/>
          <w:szCs w:val="20"/>
        </w:rPr>
        <w:t xml:space="preserve"> below delegated to sign on its behalf, the Host Institution below affirm</w:t>
      </w:r>
      <w:r w:rsidR="00112F7D" w:rsidRPr="7AFF3EFA">
        <w:rPr>
          <w:rFonts w:ascii="Avenir Next LT Pro" w:eastAsia="Avenir Next LT Pro" w:hAnsi="Avenir Next LT Pro" w:cs="Avenir Next LT Pro"/>
          <w:i/>
          <w:iCs/>
          <w:sz w:val="20"/>
          <w:szCs w:val="20"/>
        </w:rPr>
        <w:t>s</w:t>
      </w:r>
      <w:r w:rsidRPr="7AFF3EFA">
        <w:rPr>
          <w:rFonts w:ascii="Avenir Next LT Pro" w:eastAsia="Avenir Next LT Pro" w:hAnsi="Avenir Next LT Pro" w:cs="Avenir Next LT Pro"/>
          <w:i/>
          <w:iCs/>
          <w:sz w:val="20"/>
          <w:szCs w:val="20"/>
        </w:rPr>
        <w:t xml:space="preserve"> </w:t>
      </w:r>
      <w:r w:rsidR="00112F7D" w:rsidRPr="7AFF3EFA">
        <w:rPr>
          <w:rFonts w:ascii="Avenir Next LT Pro" w:eastAsia="Avenir Next LT Pro" w:hAnsi="Avenir Next LT Pro" w:cs="Avenir Next LT Pro"/>
          <w:i/>
          <w:iCs/>
          <w:sz w:val="20"/>
          <w:szCs w:val="20"/>
        </w:rPr>
        <w:t>it has</w:t>
      </w:r>
      <w:r w:rsidRPr="7AFF3EFA">
        <w:rPr>
          <w:rFonts w:ascii="Avenir Next LT Pro" w:eastAsia="Avenir Next LT Pro" w:hAnsi="Avenir Next LT Pro" w:cs="Avenir Next LT Pro"/>
          <w:i/>
          <w:iCs/>
          <w:sz w:val="20"/>
          <w:szCs w:val="20"/>
        </w:rPr>
        <w:t xml:space="preserve"> the capacity in law to be responsible for the research and associated activities as detailed in the proposal. The Institution will provide the Applicant with the time, space</w:t>
      </w:r>
      <w:r w:rsidR="00DB177D" w:rsidRPr="7AFF3EFA">
        <w:rPr>
          <w:rFonts w:ascii="Avenir Next LT Pro" w:eastAsia="Avenir Next LT Pro" w:hAnsi="Avenir Next LT Pro" w:cs="Avenir Next LT Pro"/>
          <w:i/>
          <w:iCs/>
          <w:sz w:val="20"/>
          <w:szCs w:val="20"/>
        </w:rPr>
        <w:t>,</w:t>
      </w:r>
      <w:r w:rsidRPr="7AFF3EFA">
        <w:rPr>
          <w:rFonts w:ascii="Avenir Next LT Pro" w:eastAsia="Avenir Next LT Pro" w:hAnsi="Avenir Next LT Pro" w:cs="Avenir Next LT Pro"/>
          <w:i/>
          <w:iCs/>
          <w:sz w:val="20"/>
          <w:szCs w:val="20"/>
        </w:rPr>
        <w:t xml:space="preserve"> and designated support to complete the research as described.</w:t>
      </w:r>
      <w:r w:rsidR="00D77B13" w:rsidRPr="7AFF3EFA">
        <w:rPr>
          <w:rStyle w:val="FootnoteReference"/>
          <w:rFonts w:ascii="Avenir Next LT Pro" w:eastAsia="Avenir Next LT Pro" w:hAnsi="Avenir Next LT Pro" w:cs="Avenir Next LT Pro"/>
          <w:i/>
          <w:iCs/>
          <w:sz w:val="20"/>
          <w:szCs w:val="20"/>
        </w:rPr>
        <w:footnoteReference w:id="4"/>
      </w:r>
    </w:p>
    <w:p w14:paraId="7F5949A6" w14:textId="1F6B5C98" w:rsidR="005526D0" w:rsidRDefault="005526D0" w:rsidP="7AFF3EFA">
      <w:pPr>
        <w:spacing w:before="120" w:line="240" w:lineRule="auto"/>
        <w:jc w:val="both"/>
        <w:rPr>
          <w:rFonts w:ascii="Avenir Next LT Pro" w:eastAsia="Avenir Next LT Pro" w:hAnsi="Avenir Next LT Pro" w:cs="Avenir Next LT Pro"/>
          <w:i/>
          <w:iCs/>
          <w:sz w:val="20"/>
          <w:szCs w:val="20"/>
        </w:rPr>
      </w:pPr>
    </w:p>
    <w:p w14:paraId="74CBED49" w14:textId="4E5B00F4" w:rsidR="005526D0" w:rsidRDefault="005526D0" w:rsidP="7AFF3EFA">
      <w:pPr>
        <w:spacing w:before="120" w:line="240" w:lineRule="auto"/>
        <w:jc w:val="both"/>
        <w:rPr>
          <w:rFonts w:ascii="Avenir Next LT Pro" w:eastAsia="Avenir Next LT Pro" w:hAnsi="Avenir Next LT Pro" w:cs="Avenir Next LT Pro"/>
          <w:i/>
          <w:iCs/>
          <w:sz w:val="20"/>
          <w:szCs w:val="20"/>
        </w:rPr>
      </w:pPr>
    </w:p>
    <w:p w14:paraId="14407F2A" w14:textId="77777777" w:rsidR="005526D0" w:rsidRDefault="005526D0" w:rsidP="7AFF3EFA">
      <w:pPr>
        <w:spacing w:before="120" w:line="240" w:lineRule="auto"/>
        <w:jc w:val="both"/>
        <w:rPr>
          <w:rFonts w:ascii="Avenir Next LT Pro" w:eastAsia="Avenir Next LT Pro" w:hAnsi="Avenir Next LT Pro" w:cs="Avenir Next LT Pro"/>
          <w:i/>
          <w:iCs/>
          <w:sz w:val="20"/>
          <w:szCs w:val="20"/>
        </w:rPr>
      </w:pP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2337"/>
        <w:gridCol w:w="2349"/>
        <w:gridCol w:w="2328"/>
        <w:gridCol w:w="2336"/>
      </w:tblGrid>
      <w:tr w:rsidR="000D61FC" w:rsidRPr="000D61FC" w14:paraId="6E4C4447" w14:textId="77777777" w:rsidTr="7AFF3EFA">
        <w:tc>
          <w:tcPr>
            <w:tcW w:w="2394" w:type="dxa"/>
          </w:tcPr>
          <w:p w14:paraId="73A77D49"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Applicant</w:t>
            </w:r>
          </w:p>
        </w:tc>
        <w:tc>
          <w:tcPr>
            <w:tcW w:w="2394" w:type="dxa"/>
          </w:tcPr>
          <w:p w14:paraId="7B7E61F6"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Head of Department</w:t>
            </w:r>
          </w:p>
        </w:tc>
        <w:tc>
          <w:tcPr>
            <w:tcW w:w="2394" w:type="dxa"/>
          </w:tcPr>
          <w:p w14:paraId="3A8111BB"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Dean / Director</w:t>
            </w:r>
          </w:p>
        </w:tc>
        <w:tc>
          <w:tcPr>
            <w:tcW w:w="2394" w:type="dxa"/>
          </w:tcPr>
          <w:p w14:paraId="0491F40D" w14:textId="77777777" w:rsidR="000D61FC" w:rsidRPr="000D61FC" w:rsidRDefault="000D61FC" w:rsidP="7AFF3EFA">
            <w:pPr>
              <w:spacing w:after="0" w:line="24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Vice President</w:t>
            </w:r>
          </w:p>
        </w:tc>
      </w:tr>
      <w:tr w:rsidR="000D61FC" w:rsidRPr="0062591D" w14:paraId="3C2E2B19" w14:textId="77777777" w:rsidTr="7AFF3EFA">
        <w:tc>
          <w:tcPr>
            <w:tcW w:w="2394" w:type="dxa"/>
          </w:tcPr>
          <w:p w14:paraId="7EE4426A"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15D4C8A2"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1F21A687"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68FE3AF1"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7C282EB3"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2C949299"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5AC8BDF0"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Print Name:</w:t>
            </w:r>
          </w:p>
          <w:p w14:paraId="622B8F87" w14:textId="77777777" w:rsidR="000D61FC" w:rsidRDefault="000D61FC" w:rsidP="7AFF3EFA">
            <w:pPr>
              <w:spacing w:after="0" w:line="240" w:lineRule="auto"/>
              <w:rPr>
                <w:rFonts w:ascii="Avenir Next LT Pro" w:eastAsia="Avenir Next LT Pro" w:hAnsi="Avenir Next LT Pro" w:cs="Avenir Next LT Pro"/>
              </w:rPr>
            </w:pPr>
          </w:p>
        </w:tc>
      </w:tr>
      <w:tr w:rsidR="000D61FC" w:rsidRPr="0062591D" w14:paraId="4D05C58B" w14:textId="77777777" w:rsidTr="7AFF3EFA">
        <w:tc>
          <w:tcPr>
            <w:tcW w:w="2394" w:type="dxa"/>
          </w:tcPr>
          <w:p w14:paraId="52383DFD"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52AEFFEE"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1E9D3251"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0FA013A3"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0B1E0F43"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1B3C35EA" w14:textId="77777777" w:rsidR="000D61FC" w:rsidRDefault="000D61FC" w:rsidP="7AFF3EFA">
            <w:pPr>
              <w:spacing w:after="0" w:line="240" w:lineRule="auto"/>
              <w:rPr>
                <w:rFonts w:ascii="Avenir Next LT Pro" w:eastAsia="Avenir Next LT Pro" w:hAnsi="Avenir Next LT Pro" w:cs="Avenir Next LT Pro"/>
              </w:rPr>
            </w:pPr>
          </w:p>
        </w:tc>
        <w:tc>
          <w:tcPr>
            <w:tcW w:w="2394" w:type="dxa"/>
          </w:tcPr>
          <w:p w14:paraId="6FED0ACD"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Signature:</w:t>
            </w:r>
          </w:p>
          <w:p w14:paraId="73C44E89" w14:textId="77777777" w:rsidR="000D61FC" w:rsidRDefault="000D61FC" w:rsidP="7AFF3EFA">
            <w:pPr>
              <w:spacing w:after="0" w:line="240" w:lineRule="auto"/>
              <w:rPr>
                <w:rFonts w:ascii="Avenir Next LT Pro" w:eastAsia="Avenir Next LT Pro" w:hAnsi="Avenir Next LT Pro" w:cs="Avenir Next LT Pro"/>
              </w:rPr>
            </w:pPr>
          </w:p>
        </w:tc>
      </w:tr>
      <w:tr w:rsidR="000D61FC" w:rsidRPr="0062591D" w14:paraId="29B11213" w14:textId="77777777" w:rsidTr="7AFF3EFA">
        <w:tc>
          <w:tcPr>
            <w:tcW w:w="2394" w:type="dxa"/>
          </w:tcPr>
          <w:p w14:paraId="7178555D"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306FB1E5"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c>
          <w:tcPr>
            <w:tcW w:w="2394" w:type="dxa"/>
          </w:tcPr>
          <w:p w14:paraId="48086141"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0487C3E6"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c>
          <w:tcPr>
            <w:tcW w:w="2394" w:type="dxa"/>
          </w:tcPr>
          <w:p w14:paraId="6772F464"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4016961E"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c>
          <w:tcPr>
            <w:tcW w:w="2394" w:type="dxa"/>
          </w:tcPr>
          <w:p w14:paraId="3D89C50E"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r w:rsidRPr="7AFF3EFA">
              <w:rPr>
                <w:rFonts w:ascii="Avenir Next LT Pro" w:eastAsia="Avenir Next LT Pro" w:hAnsi="Avenir Next LT Pro" w:cs="Avenir Next LT Pro"/>
                <w:i/>
                <w:iCs/>
                <w:sz w:val="18"/>
                <w:szCs w:val="18"/>
              </w:rPr>
              <w:t>Date:</w:t>
            </w:r>
          </w:p>
          <w:p w14:paraId="695980DA" w14:textId="77777777" w:rsidR="000D61FC" w:rsidRPr="000D61FC" w:rsidRDefault="000D61FC" w:rsidP="7AFF3EFA">
            <w:pPr>
              <w:spacing w:after="0" w:line="240" w:lineRule="auto"/>
              <w:rPr>
                <w:rFonts w:ascii="Avenir Next LT Pro" w:eastAsia="Avenir Next LT Pro" w:hAnsi="Avenir Next LT Pro" w:cs="Avenir Next LT Pro"/>
                <w:i/>
                <w:iCs/>
                <w:sz w:val="18"/>
                <w:szCs w:val="18"/>
              </w:rPr>
            </w:pPr>
          </w:p>
        </w:tc>
      </w:tr>
    </w:tbl>
    <w:p w14:paraId="04E0F26A" w14:textId="77777777" w:rsidR="00A12972" w:rsidRDefault="00133A94" w:rsidP="7AFF3EFA">
      <w:pPr>
        <w:tabs>
          <w:tab w:val="left" w:pos="4320"/>
        </w:tabs>
        <w:jc w:val="both"/>
        <w:rPr>
          <w:rFonts w:ascii="Avenir Next LT Pro" w:eastAsia="Avenir Next LT Pro" w:hAnsi="Avenir Next LT Pro" w:cs="Avenir Next LT Pro"/>
        </w:rPr>
      </w:pPr>
      <w:r w:rsidRPr="7AFF3EFA">
        <w:rPr>
          <w:rFonts w:ascii="Avenir Next LT Pro" w:eastAsia="Avenir Next LT Pro" w:hAnsi="Avenir Next LT Pro" w:cs="Avenir Next LT Pro"/>
        </w:rPr>
        <w:br w:type="page"/>
      </w:r>
    </w:p>
    <w:p w14:paraId="2939C9DE" w14:textId="77777777" w:rsidR="00A12972" w:rsidRDefault="00A12972" w:rsidP="7AFF3EFA">
      <w:pPr>
        <w:tabs>
          <w:tab w:val="left" w:pos="4320"/>
        </w:tabs>
        <w:jc w:val="both"/>
        <w:rPr>
          <w:rFonts w:ascii="Avenir Next LT Pro" w:eastAsia="Avenir Next LT Pro" w:hAnsi="Avenir Next LT Pro" w:cs="Avenir Next LT Pro"/>
        </w:rPr>
      </w:pPr>
    </w:p>
    <w:p w14:paraId="090F2571" w14:textId="44C0884D" w:rsidR="00BC3977" w:rsidRDefault="00BC3977" w:rsidP="7AFF3EFA">
      <w:pPr>
        <w:tabs>
          <w:tab w:val="left" w:pos="4320"/>
        </w:tabs>
        <w:jc w:val="both"/>
        <w:rPr>
          <w:rFonts w:ascii="Avenir Next LT Pro" w:eastAsia="Avenir Next LT Pro" w:hAnsi="Avenir Next LT Pro" w:cs="Avenir Next LT Pro"/>
          <w:color w:val="A6A6A6" w:themeColor="background1" w:themeShade="A6"/>
        </w:rPr>
      </w:pPr>
      <w:r w:rsidRPr="7AFF3EFA">
        <w:rPr>
          <w:rFonts w:ascii="Avenir Next LT Pro" w:eastAsia="Avenir Next LT Pro" w:hAnsi="Avenir Next LT Pro" w:cs="Avenir Next LT Pro"/>
          <w:b/>
          <w:bCs/>
        </w:rPr>
        <w:t xml:space="preserve">Name of </w:t>
      </w:r>
      <w:r w:rsidR="00B932B3" w:rsidRPr="7AFF3EFA">
        <w:rPr>
          <w:rFonts w:ascii="Avenir Next LT Pro" w:eastAsia="Avenir Next LT Pro" w:hAnsi="Avenir Next LT Pro" w:cs="Avenir Next LT Pro"/>
          <w:b/>
          <w:bCs/>
        </w:rPr>
        <w:t xml:space="preserve">MOH </w:t>
      </w:r>
      <w:r w:rsidRPr="7AFF3EFA">
        <w:rPr>
          <w:rFonts w:ascii="Avenir Next LT Pro" w:eastAsia="Avenir Next LT Pro" w:hAnsi="Avenir Next LT Pro" w:cs="Avenir Next LT Pro"/>
          <w:b/>
          <w:bCs/>
        </w:rPr>
        <w:t xml:space="preserve">sponsoring </w:t>
      </w:r>
      <w:r w:rsidR="007072F7" w:rsidRPr="7AFF3EFA">
        <w:rPr>
          <w:rFonts w:ascii="Avenir Next LT Pro" w:eastAsia="Avenir Next LT Pro" w:hAnsi="Avenir Next LT Pro" w:cs="Avenir Next LT Pro"/>
          <w:b/>
          <w:bCs/>
        </w:rPr>
        <w:t>program</w:t>
      </w:r>
      <w:r w:rsidRPr="7AFF3EFA">
        <w:rPr>
          <w:rFonts w:ascii="Avenir Next LT Pro" w:eastAsia="Avenir Next LT Pro" w:hAnsi="Avenir Next LT Pro" w:cs="Avenir Next LT Pro"/>
          <w:b/>
          <w:bCs/>
        </w:rPr>
        <w:t>:</w:t>
      </w:r>
      <w:r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color w:val="A6A6A6" w:themeColor="background1" w:themeShade="A6"/>
        </w:rPr>
        <w:t>[</w:t>
      </w:r>
      <w:r w:rsidR="007072F7" w:rsidRPr="7AFF3EFA">
        <w:rPr>
          <w:rFonts w:ascii="Avenir Next LT Pro" w:eastAsia="Avenir Next LT Pro" w:hAnsi="Avenir Next LT Pro" w:cs="Avenir Next LT Pro"/>
          <w:color w:val="A6A6A6" w:themeColor="background1" w:themeShade="A6"/>
        </w:rPr>
        <w:t>Name of sponsoring</w:t>
      </w:r>
      <w:r w:rsidR="00774DF7" w:rsidRPr="7AFF3EFA">
        <w:rPr>
          <w:rFonts w:ascii="Avenir Next LT Pro" w:eastAsia="Avenir Next LT Pro" w:hAnsi="Avenir Next LT Pro" w:cs="Avenir Next LT Pro"/>
          <w:color w:val="A6A6A6" w:themeColor="background1" w:themeShade="A6"/>
        </w:rPr>
        <w:t xml:space="preserve"> program</w:t>
      </w:r>
      <w:r w:rsidR="007072F7" w:rsidRPr="7AFF3EFA">
        <w:rPr>
          <w:rFonts w:ascii="Avenir Next LT Pro" w:eastAsia="Avenir Next LT Pro" w:hAnsi="Avenir Next LT Pro" w:cs="Avenir Next LT Pro"/>
          <w:color w:val="A6A6A6" w:themeColor="background1" w:themeShade="A6"/>
        </w:rPr>
        <w:t>]</w:t>
      </w:r>
    </w:p>
    <w:p w14:paraId="251C1EEB" w14:textId="77777777" w:rsidR="00BC3977" w:rsidRDefault="00BC3977" w:rsidP="7AFF3EFA">
      <w:pPr>
        <w:tabs>
          <w:tab w:val="left" w:pos="4320"/>
        </w:tabs>
        <w:jc w:val="both"/>
        <w:rPr>
          <w:rFonts w:ascii="Avenir Next LT Pro" w:eastAsia="Avenir Next LT Pro" w:hAnsi="Avenir Next LT Pro" w:cs="Avenir Next LT Pro"/>
          <w:color w:val="A6A6A6" w:themeColor="background1" w:themeShade="A6"/>
        </w:rPr>
      </w:pPr>
      <w:r w:rsidRPr="7AFF3EFA">
        <w:rPr>
          <w:rFonts w:ascii="Avenir Next LT Pro" w:eastAsia="Avenir Next LT Pro" w:hAnsi="Avenir Next LT Pro" w:cs="Avenir Next LT Pro"/>
          <w:b/>
          <w:bCs/>
        </w:rPr>
        <w:t>Project Leader Name to verify sponsorship support:</w:t>
      </w:r>
      <w:r w:rsidRPr="7AFF3EFA">
        <w:rPr>
          <w:rFonts w:ascii="Avenir Next LT Pro" w:eastAsia="Avenir Next LT Pro" w:hAnsi="Avenir Next LT Pro" w:cs="Avenir Next LT Pro"/>
        </w:rPr>
        <w:t xml:space="preserve"> </w:t>
      </w:r>
      <w:r w:rsidRPr="7AFF3EFA">
        <w:rPr>
          <w:rFonts w:ascii="Avenir Next LT Pro" w:eastAsia="Avenir Next LT Pro" w:hAnsi="Avenir Next LT Pro" w:cs="Avenir Next LT Pro"/>
          <w:color w:val="A6A6A6" w:themeColor="background1" w:themeShade="A6"/>
        </w:rPr>
        <w:t>[Name of project leader who has agreed to support application]</w:t>
      </w:r>
    </w:p>
    <w:p w14:paraId="42DAE00F" w14:textId="77777777" w:rsidR="006E004C" w:rsidRPr="00133A94" w:rsidRDefault="00BC3977" w:rsidP="7AFF3EFA">
      <w:pPr>
        <w:tabs>
          <w:tab w:val="left" w:pos="4320"/>
        </w:tabs>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rPr>
        <w:br w:type="page"/>
      </w:r>
      <w:r w:rsidR="00133A94" w:rsidRPr="7AFF3EFA">
        <w:rPr>
          <w:rFonts w:ascii="Avenir Next LT Pro" w:eastAsia="Avenir Next LT Pro" w:hAnsi="Avenir Next LT Pro" w:cs="Avenir Next LT Pro"/>
          <w:b/>
          <w:bCs/>
        </w:rPr>
        <w:lastRenderedPageBreak/>
        <w:t>LAY SUMMARY</w:t>
      </w:r>
    </w:p>
    <w:p w14:paraId="61D26C40" w14:textId="77777777" w:rsidR="006E004C" w:rsidRDefault="00917205" w:rsidP="7AFF3EFA">
      <w:pPr>
        <w:tabs>
          <w:tab w:val="left" w:pos="4320"/>
        </w:tabs>
        <w:spacing w:after="120" w:line="360" w:lineRule="auto"/>
        <w:rPr>
          <w:rFonts w:ascii="Avenir Next LT Pro" w:eastAsia="Avenir Next LT Pro" w:hAnsi="Avenir Next LT Pro" w:cs="Avenir Next LT Pro"/>
        </w:rPr>
      </w:pPr>
      <w:r>
        <w:rPr>
          <w:noProof/>
        </w:rPr>
        <w:pict w14:anchorId="32095514">
          <v:rect id="_x0000_i1029" alt="" style="width:0;height:1.5pt;mso-width-percent:0;mso-height-percent:0;mso-width-percent:0;mso-height-percent:0" o:hralign="center" o:hrstd="t" o:hr="t" fillcolor="#aca899" stroked="f"/>
        </w:pict>
      </w:r>
    </w:p>
    <w:p w14:paraId="608FB40E" w14:textId="77777777" w:rsidR="006E004C" w:rsidRPr="00133A94" w:rsidRDefault="00133A94" w:rsidP="7AFF3EFA">
      <w:pPr>
        <w:tabs>
          <w:tab w:val="left" w:pos="4320"/>
        </w:tabs>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[Provide a non-scientific summary of the proposal, including a statement of the potential impact of the results of the study and the relevance of the </w:t>
      </w:r>
      <w:r w:rsidR="00150665" w:rsidRPr="7AFF3EFA">
        <w:rPr>
          <w:rFonts w:ascii="Avenir Next LT Pro" w:eastAsia="Avenir Next LT Pro" w:hAnsi="Avenir Next LT Pro" w:cs="Avenir Next LT Pro"/>
          <w:color w:val="808080" w:themeColor="background1" w:themeShade="80"/>
        </w:rPr>
        <w:t>research to cancer</w:t>
      </w:r>
      <w:r w:rsidR="00415772" w:rsidRPr="7AFF3EFA">
        <w:rPr>
          <w:rFonts w:ascii="Avenir Next LT Pro" w:eastAsia="Avenir Next LT Pro" w:hAnsi="Avenir Next LT Pro" w:cs="Avenir Next LT Pro"/>
          <w:color w:val="808080" w:themeColor="background1" w:themeShade="80"/>
        </w:rPr>
        <w:t xml:space="preserve"> suitable for posting to a website</w:t>
      </w:r>
      <w:r w:rsidR="00150665" w:rsidRPr="7AFF3EFA">
        <w:rPr>
          <w:rFonts w:ascii="Avenir Next LT Pro" w:eastAsia="Avenir Next LT Pro" w:hAnsi="Avenir Next LT Pro" w:cs="Avenir Next LT Pro"/>
          <w:color w:val="808080" w:themeColor="background1" w:themeShade="80"/>
        </w:rPr>
        <w:t>.  Maximum – o</w:t>
      </w:r>
      <w:r w:rsidRPr="7AFF3EFA">
        <w:rPr>
          <w:rFonts w:ascii="Avenir Next LT Pro" w:eastAsia="Avenir Next LT Pro" w:hAnsi="Avenir Next LT Pro" w:cs="Avenir Next LT Pro"/>
          <w:color w:val="808080" w:themeColor="background1" w:themeShade="80"/>
        </w:rPr>
        <w:t>ne page]</w:t>
      </w:r>
    </w:p>
    <w:p w14:paraId="03FB7101" w14:textId="77777777" w:rsidR="006E004C" w:rsidRPr="00133A94" w:rsidRDefault="00133A94" w:rsidP="7AFF3EFA">
      <w:pPr>
        <w:tabs>
          <w:tab w:val="left" w:pos="4320"/>
        </w:tabs>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rPr>
        <w:br w:type="page"/>
      </w:r>
      <w:r w:rsidRPr="7AFF3EFA">
        <w:rPr>
          <w:rFonts w:ascii="Avenir Next LT Pro" w:eastAsia="Avenir Next LT Pro" w:hAnsi="Avenir Next LT Pro" w:cs="Avenir Next LT Pro"/>
          <w:b/>
          <w:bCs/>
        </w:rPr>
        <w:lastRenderedPageBreak/>
        <w:t>SCIENTIFIC SUMMARY</w:t>
      </w:r>
    </w:p>
    <w:p w14:paraId="602AE6C3" w14:textId="77777777" w:rsidR="00133A94" w:rsidRDefault="00917205" w:rsidP="7AFF3EFA">
      <w:pPr>
        <w:tabs>
          <w:tab w:val="left" w:pos="4320"/>
        </w:tabs>
        <w:spacing w:after="120" w:line="360" w:lineRule="auto"/>
        <w:rPr>
          <w:rFonts w:ascii="Avenir Next LT Pro" w:eastAsia="Avenir Next LT Pro" w:hAnsi="Avenir Next LT Pro" w:cs="Avenir Next LT Pro"/>
        </w:rPr>
      </w:pPr>
      <w:r>
        <w:rPr>
          <w:noProof/>
        </w:rPr>
        <w:pict w14:anchorId="61851655">
          <v:rect id="_x0000_i1030" alt="" style="width:0;height:1.5pt;mso-width-percent:0;mso-height-percent:0;mso-width-percent:0;mso-height-percent:0" o:hralign="center" o:hrstd="t" o:hr="t" fillcolor="#aca899" stroked="f"/>
        </w:pict>
      </w:r>
    </w:p>
    <w:p w14:paraId="68E3B7E8" w14:textId="77777777" w:rsidR="00780828" w:rsidRDefault="006E004C" w:rsidP="7AFF3EFA">
      <w:pPr>
        <w:tabs>
          <w:tab w:val="left" w:pos="4320"/>
        </w:tabs>
        <w:spacing w:after="120" w:line="360" w:lineRule="auto"/>
        <w:jc w:val="both"/>
        <w:rPr>
          <w:rFonts w:ascii="Avenir Next LT Pro" w:eastAsia="Avenir Next LT Pro" w:hAnsi="Avenir Next LT Pro" w:cs="Avenir Next LT Pro"/>
          <w:color w:val="A6A6A6"/>
        </w:rPr>
      </w:pPr>
      <w:r w:rsidRPr="7AFF3EFA">
        <w:rPr>
          <w:rFonts w:ascii="Avenir Next LT Pro" w:eastAsia="Avenir Next LT Pro" w:hAnsi="Avenir Next LT Pro" w:cs="Avenir Next LT Pro"/>
          <w:color w:val="A6A6A6" w:themeColor="background1" w:themeShade="A6"/>
        </w:rPr>
        <w:t>[</w:t>
      </w:r>
      <w:r w:rsidR="00780828" w:rsidRPr="7AFF3EFA">
        <w:rPr>
          <w:rFonts w:ascii="Avenir Next LT Pro" w:eastAsia="Avenir Next LT Pro" w:hAnsi="Avenir Next LT Pro" w:cs="Avenir Next LT Pro"/>
          <w:color w:val="A6A6A6" w:themeColor="background1" w:themeShade="A6"/>
        </w:rPr>
        <w:t>Provide an executive summary of the pr</w:t>
      </w:r>
      <w:r w:rsidR="00150665" w:rsidRPr="7AFF3EFA">
        <w:rPr>
          <w:rFonts w:ascii="Avenir Next LT Pro" w:eastAsia="Avenir Next LT Pro" w:hAnsi="Avenir Next LT Pro" w:cs="Avenir Next LT Pro"/>
          <w:color w:val="A6A6A6" w:themeColor="background1" w:themeShade="A6"/>
        </w:rPr>
        <w:t>oposed research</w:t>
      </w:r>
      <w:r w:rsidR="00780828" w:rsidRPr="7AFF3EFA">
        <w:rPr>
          <w:rFonts w:ascii="Avenir Next LT Pro" w:eastAsia="Avenir Next LT Pro" w:hAnsi="Avenir Next LT Pro" w:cs="Avenir Next LT Pro"/>
          <w:color w:val="A6A6A6" w:themeColor="background1" w:themeShade="A6"/>
        </w:rPr>
        <w:t>.  Describe the scientific objectives of the project, the methodology to be used, and plans to integrate results with the sponsoring program</w:t>
      </w:r>
      <w:r w:rsidR="00150665" w:rsidRPr="7AFF3EFA">
        <w:rPr>
          <w:rFonts w:ascii="Avenir Next LT Pro" w:eastAsia="Avenir Next LT Pro" w:hAnsi="Avenir Next LT Pro" w:cs="Avenir Next LT Pro"/>
          <w:color w:val="A6A6A6" w:themeColor="background1" w:themeShade="A6"/>
        </w:rPr>
        <w:t>. Maximum – one page</w:t>
      </w:r>
      <w:r w:rsidR="00780828" w:rsidRPr="7AFF3EFA">
        <w:rPr>
          <w:rFonts w:ascii="Avenir Next LT Pro" w:eastAsia="Avenir Next LT Pro" w:hAnsi="Avenir Next LT Pro" w:cs="Avenir Next LT Pro"/>
          <w:color w:val="A6A6A6" w:themeColor="background1" w:themeShade="A6"/>
        </w:rPr>
        <w:t>]</w:t>
      </w:r>
    </w:p>
    <w:p w14:paraId="03131CCC" w14:textId="77777777" w:rsidR="00780828" w:rsidRPr="00780828" w:rsidRDefault="00780828" w:rsidP="7AFF3EFA">
      <w:pPr>
        <w:tabs>
          <w:tab w:val="left" w:pos="4320"/>
        </w:tabs>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color w:val="A6A6A6" w:themeColor="background1" w:themeShade="A6"/>
        </w:rPr>
        <w:br w:type="page"/>
      </w:r>
      <w:r w:rsidRPr="7AFF3EFA">
        <w:rPr>
          <w:rFonts w:ascii="Avenir Next LT Pro" w:eastAsia="Avenir Next LT Pro" w:hAnsi="Avenir Next LT Pro" w:cs="Avenir Next LT Pro"/>
          <w:b/>
          <w:bCs/>
        </w:rPr>
        <w:lastRenderedPageBreak/>
        <w:t>TABLE OF CONTENTS FOR SCIENTIFIC PROPOSAL</w:t>
      </w:r>
    </w:p>
    <w:p w14:paraId="0F44659A" w14:textId="77777777" w:rsidR="00780828" w:rsidRDefault="00917205" w:rsidP="7AFF3EFA">
      <w:pPr>
        <w:tabs>
          <w:tab w:val="left" w:pos="4320"/>
        </w:tabs>
        <w:spacing w:after="120" w:line="360" w:lineRule="auto"/>
        <w:rPr>
          <w:rFonts w:ascii="Avenir Next LT Pro" w:eastAsia="Avenir Next LT Pro" w:hAnsi="Avenir Next LT Pro" w:cs="Avenir Next LT Pro"/>
          <w:color w:val="A6A6A6"/>
        </w:rPr>
      </w:pPr>
      <w:r>
        <w:rPr>
          <w:noProof/>
        </w:rPr>
        <w:pict w14:anchorId="005F5B63">
          <v:rect id="_x0000_i1031" alt="" style="width:0;height:1.5pt;mso-width-percent:0;mso-height-percent:0;mso-width-percent:0;mso-height-percent:0" o:hralign="center" o:hrstd="t" o:hr="t" fillcolor="#aca899" stroked="f"/>
        </w:pict>
      </w:r>
    </w:p>
    <w:p w14:paraId="4DFA6DDC" w14:textId="69CFDEFF" w:rsidR="00780828" w:rsidRDefault="00780828" w:rsidP="7AFF3EFA">
      <w:pPr>
        <w:tabs>
          <w:tab w:val="right" w:pos="9180"/>
        </w:tabs>
        <w:spacing w:after="120"/>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w:t>
      </w:r>
      <w:r w:rsidR="00111EB1" w:rsidRPr="7AFF3EFA">
        <w:rPr>
          <w:rFonts w:ascii="Avenir Next LT Pro" w:eastAsia="Avenir Next LT Pro" w:hAnsi="Avenir Next LT Pro" w:cs="Avenir Next LT Pro"/>
          <w:color w:val="808080" w:themeColor="background1" w:themeShade="80"/>
        </w:rPr>
        <w:t xml:space="preserve">Refer to </w:t>
      </w:r>
      <w:r w:rsidR="004561D8" w:rsidRPr="7AFF3EFA">
        <w:rPr>
          <w:rFonts w:ascii="Avenir Next LT Pro" w:eastAsia="Avenir Next LT Pro" w:hAnsi="Avenir Next LT Pro" w:cs="Avenir Next LT Pro"/>
          <w:i/>
          <w:iCs/>
          <w:color w:val="808080" w:themeColor="background1" w:themeShade="80"/>
        </w:rPr>
        <w:t>20</w:t>
      </w:r>
      <w:r w:rsidR="007E72EB" w:rsidRPr="7AFF3EFA">
        <w:rPr>
          <w:rFonts w:ascii="Avenir Next LT Pro" w:eastAsia="Avenir Next LT Pro" w:hAnsi="Avenir Next LT Pro" w:cs="Avenir Next LT Pro"/>
          <w:i/>
          <w:iCs/>
          <w:color w:val="808080" w:themeColor="background1" w:themeShade="80"/>
        </w:rPr>
        <w:t>2</w:t>
      </w:r>
      <w:r w:rsidR="2F1C9A87" w:rsidRPr="7AFF3EFA">
        <w:rPr>
          <w:rFonts w:ascii="Avenir Next LT Pro" w:eastAsia="Avenir Next LT Pro" w:hAnsi="Avenir Next LT Pro" w:cs="Avenir Next LT Pro"/>
          <w:i/>
          <w:iCs/>
          <w:color w:val="808080" w:themeColor="background1" w:themeShade="80"/>
        </w:rPr>
        <w:t>3</w:t>
      </w:r>
      <w:r w:rsidR="00DB10B8" w:rsidRPr="7AFF3EFA">
        <w:rPr>
          <w:rFonts w:ascii="Avenir Next LT Pro" w:eastAsia="Avenir Next LT Pro" w:hAnsi="Avenir Next LT Pro" w:cs="Avenir Next LT Pro"/>
          <w:i/>
          <w:iCs/>
          <w:color w:val="808080" w:themeColor="background1" w:themeShade="80"/>
        </w:rPr>
        <w:t xml:space="preserve"> </w:t>
      </w:r>
      <w:r w:rsidR="00A12972" w:rsidRPr="7AFF3EFA">
        <w:rPr>
          <w:rFonts w:ascii="Avenir Next LT Pro" w:eastAsia="Avenir Next LT Pro" w:hAnsi="Avenir Next LT Pro" w:cs="Avenir Next LT Pro"/>
          <w:i/>
          <w:iCs/>
          <w:color w:val="808080" w:themeColor="background1" w:themeShade="80"/>
        </w:rPr>
        <w:t>Marathon of Hope</w:t>
      </w:r>
      <w:r w:rsidR="001007EE" w:rsidRPr="7AFF3EFA">
        <w:rPr>
          <w:rFonts w:ascii="Avenir Next LT Pro" w:eastAsia="Avenir Next LT Pro" w:hAnsi="Avenir Next LT Pro" w:cs="Avenir Next LT Pro"/>
          <w:i/>
          <w:iCs/>
          <w:color w:val="808080" w:themeColor="background1" w:themeShade="80"/>
        </w:rPr>
        <w:t xml:space="preserve"> </w:t>
      </w:r>
      <w:r w:rsidR="00816697">
        <w:rPr>
          <w:rFonts w:ascii="Avenir Next LT Pro" w:eastAsia="Avenir Next LT Pro" w:hAnsi="Avenir Next LT Pro" w:cs="Avenir Next LT Pro"/>
          <w:i/>
          <w:iCs/>
          <w:color w:val="808080" w:themeColor="background1" w:themeShade="80"/>
        </w:rPr>
        <w:t>Health Informatics &amp; Data Science</w:t>
      </w:r>
      <w:r w:rsidRPr="7AFF3EFA">
        <w:rPr>
          <w:rFonts w:ascii="Avenir Next LT Pro" w:eastAsia="Avenir Next LT Pro" w:hAnsi="Avenir Next LT Pro" w:cs="Avenir Next LT Pro"/>
          <w:i/>
          <w:iCs/>
          <w:color w:val="808080" w:themeColor="background1" w:themeShade="80"/>
        </w:rPr>
        <w:t xml:space="preserve"> </w:t>
      </w:r>
      <w:r w:rsidR="001007EE" w:rsidRPr="7AFF3EFA">
        <w:rPr>
          <w:rFonts w:ascii="Avenir Next LT Pro" w:eastAsia="Avenir Next LT Pro" w:hAnsi="Avenir Next LT Pro" w:cs="Avenir Next LT Pro"/>
          <w:i/>
          <w:iCs/>
          <w:color w:val="808080" w:themeColor="background1" w:themeShade="80"/>
        </w:rPr>
        <w:t xml:space="preserve">Application </w:t>
      </w:r>
      <w:r w:rsidR="004561D8" w:rsidRPr="7AFF3EFA">
        <w:rPr>
          <w:rFonts w:ascii="Avenir Next LT Pro" w:eastAsia="Avenir Next LT Pro" w:hAnsi="Avenir Next LT Pro" w:cs="Avenir Next LT Pro"/>
          <w:i/>
          <w:iCs/>
          <w:color w:val="808080" w:themeColor="background1" w:themeShade="80"/>
        </w:rPr>
        <w:t>Guide</w:t>
      </w:r>
      <w:r w:rsidR="001007EE" w:rsidRPr="7AFF3EFA">
        <w:rPr>
          <w:rFonts w:ascii="Avenir Next LT Pro" w:eastAsia="Avenir Next LT Pro" w:hAnsi="Avenir Next LT Pro" w:cs="Avenir Next LT Pro"/>
          <w:color w:val="808080" w:themeColor="background1" w:themeShade="80"/>
        </w:rPr>
        <w:t xml:space="preserve"> </w:t>
      </w:r>
      <w:r w:rsidRPr="7AFF3EFA">
        <w:rPr>
          <w:rFonts w:ascii="Avenir Next LT Pro" w:eastAsia="Avenir Next LT Pro" w:hAnsi="Avenir Next LT Pro" w:cs="Avenir Next LT Pro"/>
          <w:color w:val="808080" w:themeColor="background1" w:themeShade="80"/>
        </w:rPr>
        <w:t xml:space="preserve">for instructions </w:t>
      </w:r>
      <w:r w:rsidR="004561D8" w:rsidRPr="7AFF3EFA">
        <w:rPr>
          <w:rFonts w:ascii="Avenir Next LT Pro" w:eastAsia="Avenir Next LT Pro" w:hAnsi="Avenir Next LT Pro" w:cs="Avenir Next LT Pro"/>
          <w:color w:val="808080" w:themeColor="background1" w:themeShade="80"/>
        </w:rPr>
        <w:t xml:space="preserve">for details.] </w:t>
      </w:r>
      <w:r w:rsidRPr="7AFF3EFA">
        <w:rPr>
          <w:rFonts w:ascii="Avenir Next LT Pro" w:eastAsia="Avenir Next LT Pro" w:hAnsi="Avenir Next LT Pro" w:cs="Avenir Next LT Pro"/>
          <w:color w:val="808080" w:themeColor="background1" w:themeShade="80"/>
        </w:rPr>
        <w:t xml:space="preserve">Maximum </w:t>
      </w:r>
      <w:r w:rsidR="00150665" w:rsidRPr="7AFF3EFA">
        <w:rPr>
          <w:rFonts w:ascii="Avenir Next LT Pro" w:eastAsia="Avenir Next LT Pro" w:hAnsi="Avenir Next LT Pro" w:cs="Avenir Next LT Pro"/>
          <w:color w:val="808080" w:themeColor="background1" w:themeShade="80"/>
        </w:rPr>
        <w:t xml:space="preserve">– </w:t>
      </w:r>
      <w:r w:rsidRPr="7AFF3EFA">
        <w:rPr>
          <w:rFonts w:ascii="Avenir Next LT Pro" w:eastAsia="Avenir Next LT Pro" w:hAnsi="Avenir Next LT Pro" w:cs="Avenir Next LT Pro"/>
          <w:color w:val="808080" w:themeColor="background1" w:themeShade="80"/>
        </w:rPr>
        <w:t xml:space="preserve">20 pages </w:t>
      </w:r>
      <w:r w:rsidR="00275E7B" w:rsidRPr="7AFF3EFA">
        <w:rPr>
          <w:rFonts w:ascii="Avenir Next LT Pro" w:eastAsia="Avenir Next LT Pro" w:hAnsi="Avenir Next LT Pro" w:cs="Avenir Next LT Pro"/>
          <w:color w:val="808080" w:themeColor="background1" w:themeShade="80"/>
        </w:rPr>
        <w:t xml:space="preserve">for </w:t>
      </w:r>
      <w:r w:rsidR="00A06F24" w:rsidRPr="7AFF3EFA">
        <w:rPr>
          <w:rFonts w:ascii="Avenir Next LT Pro" w:eastAsia="Avenir Next LT Pro" w:hAnsi="Avenir Next LT Pro" w:cs="Avenir Next LT Pro"/>
          <w:color w:val="808080" w:themeColor="background1" w:themeShade="80"/>
        </w:rPr>
        <w:t>the Scientific Proposal (</w:t>
      </w:r>
      <w:r w:rsidR="004561D8" w:rsidRPr="7AFF3EFA">
        <w:rPr>
          <w:rFonts w:ascii="Avenir Next LT Pro" w:eastAsia="Avenir Next LT Pro" w:hAnsi="Avenir Next LT Pro" w:cs="Avenir Next LT Pro"/>
          <w:color w:val="808080" w:themeColor="background1" w:themeShade="80"/>
        </w:rPr>
        <w:t>sections 1a through 1f</w:t>
      </w:r>
      <w:r w:rsidR="00A06F24" w:rsidRPr="7AFF3EFA">
        <w:rPr>
          <w:rFonts w:ascii="Avenir Next LT Pro" w:eastAsia="Avenir Next LT Pro" w:hAnsi="Avenir Next LT Pro" w:cs="Avenir Next LT Pro"/>
          <w:color w:val="808080" w:themeColor="background1" w:themeShade="80"/>
        </w:rPr>
        <w:t>)</w:t>
      </w:r>
      <w:r w:rsidR="004561D8" w:rsidRPr="7AFF3EFA">
        <w:rPr>
          <w:rFonts w:ascii="Avenir Next LT Pro" w:eastAsia="Avenir Next LT Pro" w:hAnsi="Avenir Next LT Pro" w:cs="Avenir Next LT Pro"/>
          <w:color w:val="808080" w:themeColor="background1" w:themeShade="80"/>
        </w:rPr>
        <w:t xml:space="preserve">. The list of references is additional to the page </w:t>
      </w:r>
      <w:proofErr w:type="gramStart"/>
      <w:r w:rsidR="004561D8" w:rsidRPr="7AFF3EFA">
        <w:rPr>
          <w:rFonts w:ascii="Avenir Next LT Pro" w:eastAsia="Avenir Next LT Pro" w:hAnsi="Avenir Next LT Pro" w:cs="Avenir Next LT Pro"/>
          <w:color w:val="808080" w:themeColor="background1" w:themeShade="80"/>
        </w:rPr>
        <w:t>limit, and</w:t>
      </w:r>
      <w:proofErr w:type="gramEnd"/>
      <w:r w:rsidR="004561D8" w:rsidRPr="7AFF3EFA">
        <w:rPr>
          <w:rFonts w:ascii="Avenir Next LT Pro" w:eastAsia="Avenir Next LT Pro" w:hAnsi="Avenir Next LT Pro" w:cs="Avenir Next LT Pro"/>
          <w:color w:val="808080" w:themeColor="background1" w:themeShade="80"/>
        </w:rPr>
        <w:t xml:space="preserve"> must be presented using single spacing. Clarity and conciseness </w:t>
      </w:r>
      <w:proofErr w:type="gramStart"/>
      <w:r w:rsidR="004561D8" w:rsidRPr="7AFF3EFA">
        <w:rPr>
          <w:rFonts w:ascii="Avenir Next LT Pro" w:eastAsia="Avenir Next LT Pro" w:hAnsi="Avenir Next LT Pro" w:cs="Avenir Next LT Pro"/>
          <w:color w:val="808080" w:themeColor="background1" w:themeShade="80"/>
        </w:rPr>
        <w:t>is</w:t>
      </w:r>
      <w:proofErr w:type="gramEnd"/>
      <w:r w:rsidR="004561D8" w:rsidRPr="7AFF3EFA">
        <w:rPr>
          <w:rFonts w:ascii="Avenir Next LT Pro" w:eastAsia="Avenir Next LT Pro" w:hAnsi="Avenir Next LT Pro" w:cs="Avenir Next LT Pro"/>
          <w:color w:val="808080" w:themeColor="background1" w:themeShade="80"/>
        </w:rPr>
        <w:t xml:space="preserve"> recommended for the presentation of references. An extra </w:t>
      </w:r>
      <w:r w:rsidR="00A06F24" w:rsidRPr="7AFF3EFA">
        <w:rPr>
          <w:rFonts w:ascii="Avenir Next LT Pro" w:eastAsia="Avenir Next LT Pro" w:hAnsi="Avenir Next LT Pro" w:cs="Avenir Next LT Pro"/>
          <w:color w:val="808080" w:themeColor="background1" w:themeShade="80"/>
        </w:rPr>
        <w:t xml:space="preserve">5 pages </w:t>
      </w:r>
      <w:r w:rsidR="004561D8" w:rsidRPr="7AFF3EFA">
        <w:rPr>
          <w:rFonts w:ascii="Avenir Next LT Pro" w:eastAsia="Avenir Next LT Pro" w:hAnsi="Avenir Next LT Pro" w:cs="Avenir Next LT Pro"/>
          <w:color w:val="808080" w:themeColor="background1" w:themeShade="80"/>
        </w:rPr>
        <w:t xml:space="preserve">is </w:t>
      </w:r>
      <w:r w:rsidR="00A06F24" w:rsidRPr="7AFF3EFA">
        <w:rPr>
          <w:rFonts w:ascii="Avenir Next LT Pro" w:eastAsia="Avenir Next LT Pro" w:hAnsi="Avenir Next LT Pro" w:cs="Avenir Next LT Pro"/>
          <w:color w:val="808080" w:themeColor="background1" w:themeShade="80"/>
        </w:rPr>
        <w:t>allowed for d</w:t>
      </w:r>
      <w:r w:rsidR="001007EE" w:rsidRPr="7AFF3EFA">
        <w:rPr>
          <w:rFonts w:ascii="Avenir Next LT Pro" w:eastAsia="Avenir Next LT Pro" w:hAnsi="Avenir Next LT Pro" w:cs="Avenir Next LT Pro"/>
          <w:color w:val="808080" w:themeColor="background1" w:themeShade="80"/>
        </w:rPr>
        <w:t>iagrams, figures, photographs (</w:t>
      </w:r>
      <w:r w:rsidR="00A06F24" w:rsidRPr="7AFF3EFA">
        <w:rPr>
          <w:rFonts w:ascii="Avenir Next LT Pro" w:eastAsia="Avenir Next LT Pro" w:hAnsi="Avenir Next LT Pro" w:cs="Avenir Next LT Pro"/>
          <w:color w:val="808080" w:themeColor="background1" w:themeShade="80"/>
        </w:rPr>
        <w:t>section 1h).]</w:t>
      </w:r>
    </w:p>
    <w:p w14:paraId="1B556226" w14:textId="77777777" w:rsidR="00D45242" w:rsidRDefault="00D45242" w:rsidP="7AFF3EFA">
      <w:pPr>
        <w:tabs>
          <w:tab w:val="right" w:pos="9180"/>
        </w:tabs>
        <w:spacing w:after="120" w:line="360" w:lineRule="auto"/>
        <w:ind w:firstLine="720"/>
        <w:rPr>
          <w:rFonts w:ascii="Avenir Next LT Pro" w:eastAsia="Avenir Next LT Pro" w:hAnsi="Avenir Next LT Pro" w:cs="Avenir Next LT Pro"/>
          <w:color w:val="808080"/>
        </w:rPr>
      </w:pPr>
    </w:p>
    <w:p w14:paraId="35A2FB63" w14:textId="77777777" w:rsidR="00780828" w:rsidRPr="00780828" w:rsidRDefault="00780828" w:rsidP="7AFF3EFA">
      <w:pPr>
        <w:tabs>
          <w:tab w:val="right" w:pos="9180"/>
        </w:tabs>
        <w:spacing w:after="120" w:line="360" w:lineRule="auto"/>
        <w:ind w:firstLine="72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Section</w:t>
      </w:r>
      <w:r>
        <w:tab/>
      </w:r>
      <w:r w:rsidRPr="7AFF3EFA">
        <w:rPr>
          <w:rFonts w:ascii="Avenir Next LT Pro" w:eastAsia="Avenir Next LT Pro" w:hAnsi="Avenir Next LT Pro" w:cs="Avenir Next LT Pro"/>
          <w:i/>
          <w:iCs/>
        </w:rPr>
        <w:t>Page</w:t>
      </w:r>
    </w:p>
    <w:p w14:paraId="4892C58E" w14:textId="77777777" w:rsidR="00275E7B" w:rsidRDefault="00275E7B"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Scientific Proposal</w:t>
      </w:r>
    </w:p>
    <w:p w14:paraId="41B1A217"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Overall objective &amp; Background</w:t>
      </w:r>
      <w:r>
        <w:tab/>
      </w:r>
      <w:proofErr w:type="spellStart"/>
      <w:r w:rsidRPr="7AFF3EFA">
        <w:rPr>
          <w:rFonts w:ascii="Avenir Next LT Pro" w:eastAsia="Avenir Next LT Pro" w:hAnsi="Avenir Next LT Pro" w:cs="Avenir Next LT Pro"/>
        </w:rPr>
        <w:t>i</w:t>
      </w:r>
      <w:proofErr w:type="spellEnd"/>
    </w:p>
    <w:p w14:paraId="56A42D76"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Specific goals, and how they contribute to </w:t>
      </w:r>
      <w:r w:rsidR="00B932B3" w:rsidRPr="7AFF3EFA">
        <w:rPr>
          <w:rFonts w:ascii="Avenir Next LT Pro" w:eastAsia="Avenir Next LT Pro" w:hAnsi="Avenir Next LT Pro" w:cs="Avenir Next LT Pro"/>
        </w:rPr>
        <w:t xml:space="preserve">the </w:t>
      </w:r>
      <w:r w:rsidRPr="7AFF3EFA">
        <w:rPr>
          <w:rFonts w:ascii="Avenir Next LT Pro" w:eastAsia="Avenir Next LT Pro" w:hAnsi="Avenir Next LT Pro" w:cs="Avenir Next LT Pro"/>
        </w:rPr>
        <w:t>achievement of the overall objective</w:t>
      </w:r>
      <w:r>
        <w:tab/>
      </w:r>
      <w:r w:rsidRPr="7AFF3EFA">
        <w:rPr>
          <w:rFonts w:ascii="Avenir Next LT Pro" w:eastAsia="Avenir Next LT Pro" w:hAnsi="Avenir Next LT Pro" w:cs="Avenir Next LT Pro"/>
        </w:rPr>
        <w:t>ii</w:t>
      </w:r>
    </w:p>
    <w:p w14:paraId="7370F14A"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Preliminary Data</w:t>
      </w:r>
      <w:r>
        <w:tab/>
      </w:r>
      <w:r w:rsidRPr="7AFF3EFA">
        <w:rPr>
          <w:rFonts w:ascii="Avenir Next LT Pro" w:eastAsia="Avenir Next LT Pro" w:hAnsi="Avenir Next LT Pro" w:cs="Avenir Next LT Pro"/>
        </w:rPr>
        <w:t>iii</w:t>
      </w:r>
    </w:p>
    <w:p w14:paraId="4EE59387"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Research Plan for each Goal</w:t>
      </w:r>
      <w:r>
        <w:tab/>
      </w:r>
      <w:r w:rsidRPr="7AFF3EFA">
        <w:rPr>
          <w:rFonts w:ascii="Avenir Next LT Pro" w:eastAsia="Avenir Next LT Pro" w:hAnsi="Avenir Next LT Pro" w:cs="Avenir Next LT Pro"/>
        </w:rPr>
        <w:t>iv</w:t>
      </w:r>
    </w:p>
    <w:p w14:paraId="58596E65"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Collaboration with Sponsor</w:t>
      </w:r>
      <w:r>
        <w:tab/>
      </w:r>
      <w:r w:rsidRPr="7AFF3EFA">
        <w:rPr>
          <w:rFonts w:ascii="Avenir Next LT Pro" w:eastAsia="Avenir Next LT Pro" w:hAnsi="Avenir Next LT Pro" w:cs="Avenir Next LT Pro"/>
        </w:rPr>
        <w:t>v</w:t>
      </w:r>
    </w:p>
    <w:p w14:paraId="79ECF60D"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Anticipated Outcomes</w:t>
      </w:r>
      <w:r>
        <w:tab/>
      </w:r>
      <w:r w:rsidRPr="7AFF3EFA">
        <w:rPr>
          <w:rFonts w:ascii="Avenir Next LT Pro" w:eastAsia="Avenir Next LT Pro" w:hAnsi="Avenir Next LT Pro" w:cs="Avenir Next LT Pro"/>
        </w:rPr>
        <w:t>vi</w:t>
      </w:r>
    </w:p>
    <w:p w14:paraId="12A83701"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List of References</w:t>
      </w:r>
      <w:r>
        <w:tab/>
      </w:r>
      <w:r w:rsidRPr="7AFF3EFA">
        <w:rPr>
          <w:rFonts w:ascii="Avenir Next LT Pro" w:eastAsia="Avenir Next LT Pro" w:hAnsi="Avenir Next LT Pro" w:cs="Avenir Next LT Pro"/>
        </w:rPr>
        <w:t>vii</w:t>
      </w:r>
    </w:p>
    <w:p w14:paraId="5A52D297" w14:textId="77777777" w:rsidR="00780828" w:rsidRDefault="00780828"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Diagrams, Figures, Photographs</w:t>
      </w:r>
      <w:r>
        <w:tab/>
      </w:r>
      <w:r w:rsidRPr="7AFF3EFA">
        <w:rPr>
          <w:rFonts w:ascii="Avenir Next LT Pro" w:eastAsia="Avenir Next LT Pro" w:hAnsi="Avenir Next LT Pro" w:cs="Avenir Next LT Pro"/>
        </w:rPr>
        <w:t>viii</w:t>
      </w:r>
    </w:p>
    <w:p w14:paraId="3665D1A8" w14:textId="77777777" w:rsidR="00780828" w:rsidRDefault="001007EE"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Summary </w:t>
      </w:r>
      <w:r w:rsidR="00780828" w:rsidRPr="7AFF3EFA">
        <w:rPr>
          <w:rFonts w:ascii="Avenir Next LT Pro" w:eastAsia="Avenir Next LT Pro" w:hAnsi="Avenir Next LT Pro" w:cs="Avenir Next LT Pro"/>
        </w:rPr>
        <w:t>of Letters of Sponsorship (2)</w:t>
      </w:r>
      <w:r w:rsidR="00415772" w:rsidRPr="7AFF3EFA">
        <w:rPr>
          <w:rFonts w:ascii="Avenir Next LT Pro" w:eastAsia="Avenir Next LT Pro" w:hAnsi="Avenir Next LT Pro" w:cs="Avenir Next LT Pro"/>
        </w:rPr>
        <w:t xml:space="preserve">, Institutional Support </w:t>
      </w:r>
      <w:r w:rsidR="00780828" w:rsidRPr="7AFF3EFA">
        <w:rPr>
          <w:rFonts w:ascii="Avenir Next LT Pro" w:eastAsia="Avenir Next LT Pro" w:hAnsi="Avenir Next LT Pro" w:cs="Avenir Next LT Pro"/>
        </w:rPr>
        <w:t>&amp; Collaborators</w:t>
      </w:r>
      <w:r>
        <w:tab/>
      </w:r>
    </w:p>
    <w:p w14:paraId="7B28FBF6" w14:textId="77777777" w:rsidR="00780828" w:rsidRDefault="001007EE"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Budget Request</w:t>
      </w:r>
      <w:r>
        <w:tab/>
      </w:r>
      <w:r w:rsidRPr="7AFF3EFA">
        <w:rPr>
          <w:rFonts w:ascii="Avenir Next LT Pro" w:eastAsia="Avenir Next LT Pro" w:hAnsi="Avenir Next LT Pro" w:cs="Avenir Next LT Pro"/>
        </w:rPr>
        <w:t>ix</w:t>
      </w:r>
    </w:p>
    <w:p w14:paraId="6E56F5B7" w14:textId="77777777" w:rsidR="00780828" w:rsidRDefault="00780828"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Budg</w:t>
      </w:r>
      <w:r w:rsidR="001007EE" w:rsidRPr="7AFF3EFA">
        <w:rPr>
          <w:rFonts w:ascii="Avenir Next LT Pro" w:eastAsia="Avenir Next LT Pro" w:hAnsi="Avenir Next LT Pro" w:cs="Avenir Next LT Pro"/>
        </w:rPr>
        <w:t>et Narrative / Justification</w:t>
      </w:r>
      <w:r>
        <w:tab/>
      </w:r>
      <w:r w:rsidR="001007EE" w:rsidRPr="7AFF3EFA">
        <w:rPr>
          <w:rFonts w:ascii="Avenir Next LT Pro" w:eastAsia="Avenir Next LT Pro" w:hAnsi="Avenir Next LT Pro" w:cs="Avenir Next LT Pro"/>
        </w:rPr>
        <w:t>x</w:t>
      </w:r>
    </w:p>
    <w:p w14:paraId="1584CCAC" w14:textId="77777777" w:rsidR="00780828" w:rsidRDefault="00DD6F10" w:rsidP="7AFF3EFA">
      <w:pPr>
        <w:numPr>
          <w:ilvl w:val="0"/>
          <w:numId w:val="6"/>
        </w:numPr>
        <w:tabs>
          <w:tab w:val="left" w:pos="720"/>
          <w:tab w:val="right" w:pos="9180"/>
        </w:tabs>
        <w:spacing w:after="120" w:line="360" w:lineRule="auto"/>
        <w:ind w:left="720" w:hanging="720"/>
        <w:rPr>
          <w:rFonts w:ascii="Avenir Next LT Pro" w:eastAsia="Avenir Next LT Pro" w:hAnsi="Avenir Next LT Pro" w:cs="Avenir Next LT Pro"/>
        </w:rPr>
      </w:pPr>
      <w:r w:rsidRPr="7AFF3EFA">
        <w:rPr>
          <w:rFonts w:ascii="Avenir Next LT Pro" w:eastAsia="Avenir Next LT Pro" w:hAnsi="Avenir Next LT Pro" w:cs="Avenir Next LT Pro"/>
        </w:rPr>
        <w:t>Appendices</w:t>
      </w:r>
      <w:r>
        <w:tab/>
      </w:r>
      <w:r w:rsidR="00780828" w:rsidRPr="7AFF3EFA">
        <w:rPr>
          <w:rFonts w:ascii="Avenir Next LT Pro" w:eastAsia="Avenir Next LT Pro" w:hAnsi="Avenir Next LT Pro" w:cs="Avenir Next LT Pro"/>
        </w:rPr>
        <w:t>x</w:t>
      </w:r>
      <w:r w:rsidR="001007EE" w:rsidRPr="7AFF3EFA">
        <w:rPr>
          <w:rFonts w:ascii="Avenir Next LT Pro" w:eastAsia="Avenir Next LT Pro" w:hAnsi="Avenir Next LT Pro" w:cs="Avenir Next LT Pro"/>
        </w:rPr>
        <w:t>ii</w:t>
      </w:r>
    </w:p>
    <w:p w14:paraId="22ACB043" w14:textId="77777777" w:rsidR="00DD6F10" w:rsidRDefault="004563A4" w:rsidP="7AFF3EFA">
      <w:pPr>
        <w:numPr>
          <w:ilvl w:val="1"/>
          <w:numId w:val="6"/>
        </w:numPr>
        <w:tabs>
          <w:tab w:val="left" w:pos="1440"/>
          <w:tab w:val="right" w:pos="9180"/>
        </w:tabs>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MOH</w:t>
      </w:r>
      <w:r w:rsidR="004561D8" w:rsidRPr="7AFF3EFA">
        <w:rPr>
          <w:rFonts w:ascii="Avenir Next LT Pro" w:eastAsia="Avenir Next LT Pro" w:hAnsi="Avenir Next LT Pro" w:cs="Avenir Next LT Pro"/>
        </w:rPr>
        <w:t xml:space="preserve"> CV</w:t>
      </w:r>
    </w:p>
    <w:p w14:paraId="55F2C2A5" w14:textId="77777777" w:rsidR="00D703F8" w:rsidRDefault="004561D8" w:rsidP="7AFF3EFA">
      <w:pPr>
        <w:numPr>
          <w:ilvl w:val="1"/>
          <w:numId w:val="6"/>
        </w:numPr>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Table of Certificates Required/Obtained</w:t>
      </w:r>
    </w:p>
    <w:p w14:paraId="5D2218A5" w14:textId="77777777" w:rsidR="006568F3" w:rsidRPr="00D703F8" w:rsidRDefault="006568F3" w:rsidP="7AFF3EFA">
      <w:pPr>
        <w:numPr>
          <w:ilvl w:val="1"/>
          <w:numId w:val="6"/>
        </w:numPr>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Statement of </w:t>
      </w:r>
      <w:r w:rsidR="003A3B61" w:rsidRPr="7AFF3EFA">
        <w:rPr>
          <w:rFonts w:ascii="Avenir Next LT Pro" w:eastAsia="Avenir Next LT Pro" w:hAnsi="Avenir Next LT Pro" w:cs="Avenir Next LT Pro"/>
        </w:rPr>
        <w:t xml:space="preserve">Inclusion of </w:t>
      </w:r>
      <w:r w:rsidRPr="7AFF3EFA">
        <w:rPr>
          <w:rFonts w:ascii="Avenir Next LT Pro" w:eastAsia="Avenir Next LT Pro" w:hAnsi="Avenir Next LT Pro" w:cs="Avenir Next LT Pro"/>
        </w:rPr>
        <w:t>Sex and Gender in Research Design</w:t>
      </w:r>
    </w:p>
    <w:p w14:paraId="10FD9800" w14:textId="3EAB5C0C" w:rsidR="0068674B" w:rsidRDefault="72CB3BB0" w:rsidP="7AFF3EFA">
      <w:pPr>
        <w:numPr>
          <w:ilvl w:val="1"/>
          <w:numId w:val="6"/>
        </w:numPr>
        <w:spacing w:after="120" w:line="360" w:lineRule="auto"/>
        <w:ind w:left="1440" w:hanging="720"/>
        <w:rPr>
          <w:rFonts w:ascii="Avenir Next LT Pro" w:eastAsia="Avenir Next LT Pro" w:hAnsi="Avenir Next LT Pro" w:cs="Avenir Next LT Pro"/>
        </w:rPr>
      </w:pPr>
      <w:r w:rsidRPr="7AFF3EFA">
        <w:rPr>
          <w:rFonts w:ascii="Avenir Next LT Pro" w:eastAsia="Avenir Next LT Pro" w:hAnsi="Avenir Next LT Pro" w:cs="Avenir Next LT Pro"/>
        </w:rPr>
        <w:t>Letters of cash match commitment</w:t>
      </w:r>
    </w:p>
    <w:p w14:paraId="4B8E0239" w14:textId="34F2C597" w:rsidR="7AFF3EFA" w:rsidRDefault="7AFF3EFA">
      <w:r>
        <w:br w:type="page"/>
      </w:r>
    </w:p>
    <w:p w14:paraId="3FD8010D" w14:textId="4351F585" w:rsidR="00275E7B" w:rsidRPr="004561D8" w:rsidRDefault="0089027E"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1. </w:t>
      </w:r>
      <w:r w:rsidR="00275E7B" w:rsidRPr="7AFF3EFA">
        <w:rPr>
          <w:rFonts w:ascii="Avenir Next LT Pro" w:eastAsia="Avenir Next LT Pro" w:hAnsi="Avenir Next LT Pro" w:cs="Avenir Next LT Pro"/>
          <w:b/>
          <w:bCs/>
        </w:rPr>
        <w:t>SCIENTIFIC PROPOSAL</w:t>
      </w:r>
    </w:p>
    <w:p w14:paraId="5CAD2DE8" w14:textId="77777777" w:rsidR="00275E7B" w:rsidRDefault="00917205" w:rsidP="7AFF3EFA">
      <w:pPr>
        <w:tabs>
          <w:tab w:val="left" w:pos="4320"/>
        </w:tabs>
        <w:spacing w:after="120" w:line="360" w:lineRule="auto"/>
        <w:rPr>
          <w:rFonts w:ascii="Avenir Next LT Pro" w:eastAsia="Avenir Next LT Pro" w:hAnsi="Avenir Next LT Pro" w:cs="Avenir Next LT Pro"/>
        </w:rPr>
      </w:pPr>
      <w:r>
        <w:rPr>
          <w:noProof/>
        </w:rPr>
        <w:pict w14:anchorId="1D9F39F7">
          <v:rect id="_x0000_i1032" alt="" style="width:0;height:1.5pt;mso-width-percent:0;mso-height-percent:0;mso-width-percent:0;mso-height-percent:0" o:hralign="center" o:hrstd="t" o:hr="t" fillcolor="#aca899" stroked="f"/>
        </w:pict>
      </w:r>
    </w:p>
    <w:p w14:paraId="4C31DB81" w14:textId="77777777" w:rsidR="0068674B" w:rsidRDefault="00275E7B" w:rsidP="7AFF3EFA">
      <w:pPr>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br w:type="page"/>
      </w:r>
    </w:p>
    <w:p w14:paraId="7AC7111E" w14:textId="2FBED0E3" w:rsidR="00275E7B" w:rsidRPr="0089027E" w:rsidRDefault="0089027E"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2. </w:t>
      </w:r>
      <w:r w:rsidR="00C76578" w:rsidRPr="7AFF3EFA">
        <w:rPr>
          <w:rFonts w:ascii="Avenir Next LT Pro" w:eastAsia="Avenir Next LT Pro" w:hAnsi="Avenir Next LT Pro" w:cs="Avenir Next LT Pro"/>
          <w:b/>
          <w:bCs/>
        </w:rPr>
        <w:t>SUMMARY</w:t>
      </w:r>
      <w:r w:rsidR="00F53F81" w:rsidRPr="7AFF3EFA">
        <w:rPr>
          <w:rFonts w:ascii="Avenir Next LT Pro" w:eastAsia="Avenir Next LT Pro" w:hAnsi="Avenir Next LT Pro" w:cs="Avenir Next LT Pro"/>
          <w:b/>
          <w:bCs/>
        </w:rPr>
        <w:t xml:space="preserve"> OF LETTERS OF SPONSORSHIP &amp; COLLABORATORS</w:t>
      </w:r>
    </w:p>
    <w:p w14:paraId="41E8A50F" w14:textId="77777777" w:rsidR="00F53F81" w:rsidRDefault="00917205" w:rsidP="7AFF3EFA">
      <w:pPr>
        <w:pStyle w:val="LightGrid-Accent31"/>
        <w:spacing w:after="120" w:line="360" w:lineRule="auto"/>
        <w:ind w:left="0"/>
        <w:rPr>
          <w:rFonts w:ascii="Avenir Next LT Pro" w:eastAsia="Avenir Next LT Pro" w:hAnsi="Avenir Next LT Pro" w:cs="Avenir Next LT Pro"/>
        </w:rPr>
      </w:pPr>
      <w:r>
        <w:rPr>
          <w:noProof/>
        </w:rPr>
        <w:pict w14:anchorId="333BE0DE">
          <v:rect id="_x0000_i1033" alt="" style="width:0;height:1.5pt;mso-width-percent:0;mso-height-percent:0;mso-width-percent:0;mso-height-percent:0" o:hralign="center" o:hrstd="t" o:hr="t" fillcolor="#aca899" stroked="f"/>
        </w:pict>
      </w:r>
    </w:p>
    <w:p w14:paraId="1510FF5A" w14:textId="77777777" w:rsidR="00DB0FDD" w:rsidRPr="00DB0FDD" w:rsidRDefault="0011444F" w:rsidP="7AFF3EFA">
      <w:pPr>
        <w:pStyle w:val="LightGrid-Accent31"/>
        <w:spacing w:after="120" w:line="360" w:lineRule="auto"/>
        <w:ind w:left="0"/>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[Two letters are required from the sponsoring program. One should come from the Leader, another from </w:t>
      </w:r>
      <w:r w:rsidR="001007EE" w:rsidRPr="7AFF3EFA">
        <w:rPr>
          <w:rFonts w:ascii="Avenir Next LT Pro" w:eastAsia="Avenir Next LT Pro" w:hAnsi="Avenir Next LT Pro" w:cs="Avenir Next LT Pro"/>
          <w:color w:val="808080" w:themeColor="background1" w:themeShade="80"/>
        </w:rPr>
        <w:t xml:space="preserve">a different </w:t>
      </w:r>
      <w:r w:rsidRPr="7AFF3EFA">
        <w:rPr>
          <w:rFonts w:ascii="Avenir Next LT Pro" w:eastAsia="Avenir Next LT Pro" w:hAnsi="Avenir Next LT Pro" w:cs="Avenir Next LT Pro"/>
          <w:color w:val="808080" w:themeColor="background1" w:themeShade="80"/>
        </w:rPr>
        <w:t xml:space="preserve">Member of the Program. </w:t>
      </w:r>
      <w:r w:rsidR="00DB0FDD" w:rsidRPr="7AFF3EFA">
        <w:rPr>
          <w:rFonts w:ascii="Avenir Next LT Pro" w:eastAsia="Avenir Next LT Pro" w:hAnsi="Avenir Next LT Pro" w:cs="Avenir Next LT Pro"/>
          <w:color w:val="808080" w:themeColor="background1" w:themeShade="80"/>
        </w:rPr>
        <w:t>Each letter must articulate:</w:t>
      </w:r>
    </w:p>
    <w:p w14:paraId="4820DD70" w14:textId="77777777" w:rsidR="00DB0FDD" w:rsidRPr="00DB0FDD" w:rsidRDefault="00DB0FDD" w:rsidP="7AFF3EFA">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How </w:t>
      </w:r>
      <w:r w:rsidR="00263D50" w:rsidRPr="7AFF3EFA">
        <w:rPr>
          <w:rFonts w:ascii="Avenir Next LT Pro" w:eastAsia="Avenir Next LT Pro" w:hAnsi="Avenir Next LT Pro" w:cs="Avenir Next LT Pro"/>
          <w:color w:val="808080" w:themeColor="background1" w:themeShade="80"/>
        </w:rPr>
        <w:t xml:space="preserve">the </w:t>
      </w:r>
      <w:r w:rsidRPr="7AFF3EFA">
        <w:rPr>
          <w:rFonts w:ascii="Avenir Next LT Pro" w:eastAsia="Avenir Next LT Pro" w:hAnsi="Avenir Next LT Pro" w:cs="Avenir Next LT Pro"/>
          <w:color w:val="808080" w:themeColor="background1" w:themeShade="80"/>
        </w:rPr>
        <w:t xml:space="preserve">proposal will benefit the </w:t>
      </w:r>
      <w:r w:rsidR="00251007" w:rsidRPr="7AFF3EFA">
        <w:rPr>
          <w:rFonts w:ascii="Avenir Next LT Pro" w:eastAsia="Avenir Next LT Pro" w:hAnsi="Avenir Next LT Pro" w:cs="Avenir Next LT Pro"/>
          <w:color w:val="808080" w:themeColor="background1" w:themeShade="80"/>
        </w:rPr>
        <w:t xml:space="preserve">sponsoring </w:t>
      </w:r>
      <w:r w:rsidRPr="7AFF3EFA">
        <w:rPr>
          <w:rFonts w:ascii="Avenir Next LT Pro" w:eastAsia="Avenir Next LT Pro" w:hAnsi="Avenir Next LT Pro" w:cs="Avenir Next LT Pro"/>
          <w:color w:val="808080" w:themeColor="background1" w:themeShade="80"/>
        </w:rPr>
        <w:t>program</w:t>
      </w:r>
    </w:p>
    <w:p w14:paraId="2FDBDEF1" w14:textId="77777777" w:rsidR="00DB0FDD" w:rsidRDefault="00DB0FDD" w:rsidP="7AFF3EFA">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How the </w:t>
      </w:r>
      <w:r w:rsidR="00251007" w:rsidRPr="7AFF3EFA">
        <w:rPr>
          <w:rFonts w:ascii="Avenir Next LT Pro" w:eastAsia="Avenir Next LT Pro" w:hAnsi="Avenir Next LT Pro" w:cs="Avenir Next LT Pro"/>
          <w:color w:val="808080" w:themeColor="background1" w:themeShade="80"/>
        </w:rPr>
        <w:t xml:space="preserve">sponsoring </w:t>
      </w:r>
      <w:r w:rsidRPr="7AFF3EFA">
        <w:rPr>
          <w:rFonts w:ascii="Avenir Next LT Pro" w:eastAsia="Avenir Next LT Pro" w:hAnsi="Avenir Next LT Pro" w:cs="Avenir Next LT Pro"/>
          <w:color w:val="808080" w:themeColor="background1" w:themeShade="80"/>
        </w:rPr>
        <w:t xml:space="preserve">program will contribute to </w:t>
      </w:r>
      <w:r w:rsidR="00263D50" w:rsidRPr="7AFF3EFA">
        <w:rPr>
          <w:rFonts w:ascii="Avenir Next LT Pro" w:eastAsia="Avenir Next LT Pro" w:hAnsi="Avenir Next LT Pro" w:cs="Avenir Next LT Pro"/>
          <w:color w:val="808080" w:themeColor="background1" w:themeShade="80"/>
        </w:rPr>
        <w:t xml:space="preserve">the applicant’s </w:t>
      </w:r>
      <w:r w:rsidRPr="7AFF3EFA">
        <w:rPr>
          <w:rFonts w:ascii="Avenir Next LT Pro" w:eastAsia="Avenir Next LT Pro" w:hAnsi="Avenir Next LT Pro" w:cs="Avenir Next LT Pro"/>
          <w:color w:val="808080" w:themeColor="background1" w:themeShade="80"/>
        </w:rPr>
        <w:t>research objectives</w:t>
      </w:r>
    </w:p>
    <w:p w14:paraId="21048172" w14:textId="77777777" w:rsidR="00DB0FDD" w:rsidRDefault="00DB0FDD" w:rsidP="7AFF3EFA">
      <w:pPr>
        <w:pStyle w:val="LightGrid-Accent31"/>
        <w:numPr>
          <w:ilvl w:val="0"/>
          <w:numId w:val="8"/>
        </w:num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What mentorship the</w:t>
      </w:r>
      <w:r w:rsidR="00251007" w:rsidRPr="7AFF3EFA">
        <w:rPr>
          <w:rFonts w:ascii="Avenir Next LT Pro" w:eastAsia="Avenir Next LT Pro" w:hAnsi="Avenir Next LT Pro" w:cs="Avenir Next LT Pro"/>
          <w:color w:val="808080" w:themeColor="background1" w:themeShade="80"/>
        </w:rPr>
        <w:t xml:space="preserve"> sponsoring</w:t>
      </w:r>
      <w:r w:rsidRPr="7AFF3EFA">
        <w:rPr>
          <w:rFonts w:ascii="Avenir Next LT Pro" w:eastAsia="Avenir Next LT Pro" w:hAnsi="Avenir Next LT Pro" w:cs="Avenir Next LT Pro"/>
          <w:color w:val="808080" w:themeColor="background1" w:themeShade="80"/>
        </w:rPr>
        <w:t xml:space="preserve"> investigators will provide.</w:t>
      </w:r>
    </w:p>
    <w:p w14:paraId="44E6A73D" w14:textId="7194708A" w:rsidR="00DB0FDD" w:rsidRDefault="00BA39A5" w:rsidP="7AFF3EFA">
      <w:pPr>
        <w:pStyle w:val="LightGrid-Accent31"/>
        <w:spacing w:after="120" w:line="360" w:lineRule="auto"/>
        <w:ind w:left="0"/>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w:t>
      </w:r>
      <w:r w:rsidR="00DB0FDD" w:rsidRPr="7AFF3EFA">
        <w:rPr>
          <w:rFonts w:ascii="Avenir Next LT Pro" w:eastAsia="Avenir Next LT Pro" w:hAnsi="Avenir Next LT Pro" w:cs="Avenir Next LT Pro"/>
          <w:color w:val="808080" w:themeColor="background1" w:themeShade="80"/>
        </w:rPr>
        <w:t xml:space="preserve">It is preferred that one of the letters comes from </w:t>
      </w:r>
      <w:r w:rsidR="001007EE" w:rsidRPr="7AFF3EFA">
        <w:rPr>
          <w:rFonts w:ascii="Avenir Next LT Pro" w:eastAsia="Avenir Next LT Pro" w:hAnsi="Avenir Next LT Pro" w:cs="Avenir Next LT Pro"/>
          <w:color w:val="808080" w:themeColor="background1" w:themeShade="80"/>
        </w:rPr>
        <w:t xml:space="preserve">a </w:t>
      </w:r>
      <w:r w:rsidR="00DB0FDD" w:rsidRPr="7AFF3EFA">
        <w:rPr>
          <w:rFonts w:ascii="Avenir Next LT Pro" w:eastAsia="Avenir Next LT Pro" w:hAnsi="Avenir Next LT Pro" w:cs="Avenir Next LT Pro"/>
          <w:color w:val="808080" w:themeColor="background1" w:themeShade="80"/>
        </w:rPr>
        <w:t>researcher not at the same Institution as the applicant.]</w:t>
      </w:r>
    </w:p>
    <w:p w14:paraId="5FAAAB2C" w14:textId="65EE9B3A" w:rsidR="00DB0FDD" w:rsidRPr="00DB0FDD" w:rsidRDefault="004561D8" w:rsidP="7AFF3EFA">
      <w:pPr>
        <w:pStyle w:val="LightGrid-Accent31"/>
        <w:spacing w:after="120" w:line="360" w:lineRule="auto"/>
        <w:ind w:left="0"/>
        <w:jc w:val="both"/>
        <w:rPr>
          <w:rFonts w:ascii="Avenir Next LT Pro" w:eastAsia="Avenir Next LT Pro" w:hAnsi="Avenir Next LT Pro" w:cs="Avenir Next LT Pro"/>
          <w:color w:val="808080"/>
        </w:rPr>
      </w:pPr>
      <w:r w:rsidRPr="00DB2638">
        <w:rPr>
          <w:rFonts w:ascii="Avenir Next LT Pro" w:eastAsia="Avenir Next LT Pro" w:hAnsi="Avenir Next LT Pro" w:cs="Avenir Next LT Pro"/>
          <w:color w:val="808080" w:themeColor="background1" w:themeShade="80"/>
        </w:rPr>
        <w:t>[A</w:t>
      </w:r>
      <w:r w:rsidR="00DB0FDD" w:rsidRPr="00DB2638">
        <w:rPr>
          <w:rFonts w:ascii="Avenir Next LT Pro" w:eastAsia="Avenir Next LT Pro" w:hAnsi="Avenir Next LT Pro" w:cs="Avenir Next LT Pro"/>
          <w:color w:val="808080" w:themeColor="background1" w:themeShade="80"/>
        </w:rPr>
        <w:t xml:space="preserve"> letter is required from the Institution (Vice President, Dean of Faculty or Head of Department) confirming the commitment made to the Applicant</w:t>
      </w:r>
      <w:r w:rsidR="006F0C43" w:rsidRPr="00DB2638">
        <w:rPr>
          <w:rFonts w:ascii="Avenir Next LT Pro" w:eastAsia="Avenir Next LT Pro" w:hAnsi="Avenir Next LT Pro" w:cs="Avenir Next LT Pro"/>
          <w:color w:val="808080" w:themeColor="background1" w:themeShade="80"/>
        </w:rPr>
        <w:t xml:space="preserve"> (</w:t>
      </w:r>
      <w:r w:rsidR="00DB2638" w:rsidRPr="00DB2638">
        <w:rPr>
          <w:rFonts w:ascii="Avenir Next LT Pro" w:eastAsia="Avenir Next LT Pro" w:hAnsi="Avenir Next LT Pro" w:cs="Avenir Next LT Pro"/>
          <w:color w:val="808080" w:themeColor="background1" w:themeShade="80"/>
        </w:rPr>
        <w:t xml:space="preserve">including </w:t>
      </w:r>
      <w:r w:rsidR="006F0C43" w:rsidRPr="00DB2638">
        <w:rPr>
          <w:rFonts w:ascii="Avenir Next LT Pro" w:eastAsia="Avenir Next LT Pro" w:hAnsi="Avenir Next LT Pro" w:cs="Avenir Next LT Pro"/>
          <w:color w:val="808080" w:themeColor="background1" w:themeShade="80"/>
        </w:rPr>
        <w:t>the resources to be made available exclusively for the Applicant)</w:t>
      </w:r>
      <w:r w:rsidR="00DB0FDD" w:rsidRPr="00DB2638">
        <w:rPr>
          <w:rFonts w:ascii="Avenir Next LT Pro" w:eastAsia="Avenir Next LT Pro" w:hAnsi="Avenir Next LT Pro" w:cs="Avenir Next LT Pro"/>
          <w:color w:val="808080" w:themeColor="background1" w:themeShade="80"/>
        </w:rPr>
        <w:t xml:space="preserve">, </w:t>
      </w:r>
      <w:r w:rsidRPr="00DB2638">
        <w:rPr>
          <w:rFonts w:ascii="Avenir Next LT Pro" w:eastAsia="Avenir Next LT Pro" w:hAnsi="Avenir Next LT Pro" w:cs="Avenir Next LT Pro"/>
          <w:color w:val="808080" w:themeColor="background1" w:themeShade="80"/>
        </w:rPr>
        <w:t xml:space="preserve">including </w:t>
      </w:r>
      <w:r w:rsidR="00DB0FDD" w:rsidRPr="00DB2638">
        <w:rPr>
          <w:rFonts w:ascii="Avenir Next LT Pro" w:eastAsia="Avenir Next LT Pro" w:hAnsi="Avenir Next LT Pro" w:cs="Avenir Next LT Pro"/>
          <w:color w:val="808080" w:themeColor="background1" w:themeShade="80"/>
        </w:rPr>
        <w:t>the amount of time reserved for the Applicant to conduct research.]</w:t>
      </w:r>
    </w:p>
    <w:p w14:paraId="317592EC" w14:textId="77777777" w:rsidR="00DB0FDD" w:rsidRPr="00DB0FDD" w:rsidRDefault="00DB0FDD" w:rsidP="7AFF3EFA">
      <w:pPr>
        <w:pStyle w:val="LightGrid-Accent31"/>
        <w:spacing w:after="120" w:line="360" w:lineRule="auto"/>
        <w:ind w:left="0"/>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[Letters are required from all essential collaborators of the Applicant’s Proposal providing details of the collaboration and the commitments made by the collaborator.]</w:t>
      </w:r>
    </w:p>
    <w:p w14:paraId="06923CB5" w14:textId="77777777" w:rsidR="00DB0FDD" w:rsidRPr="00DB0FDD" w:rsidRDefault="00DB0FDD" w:rsidP="7AFF3EFA">
      <w:pPr>
        <w:pStyle w:val="Caption"/>
        <w:keepNext/>
        <w:jc w:val="center"/>
        <w:rPr>
          <w:rFonts w:ascii="Avenir Next LT Pro" w:eastAsia="Avenir Next LT Pro" w:hAnsi="Avenir Next LT Pro" w:cs="Avenir Next LT Pro"/>
          <w:b w:val="0"/>
          <w:bCs w:val="0"/>
          <w:i/>
          <w:iCs/>
        </w:rPr>
      </w:pPr>
      <w:r w:rsidRPr="7AFF3EFA">
        <w:rPr>
          <w:b w:val="0"/>
          <w:bCs w:val="0"/>
          <w:i/>
          <w:iCs/>
        </w:rPr>
        <w:fldChar w:fldCharType="begin"/>
      </w:r>
      <w:r w:rsidRPr="7AFF3EFA">
        <w:rPr>
          <w:b w:val="0"/>
          <w:bCs w:val="0"/>
          <w:i/>
          <w:iCs/>
        </w:rPr>
        <w:instrText xml:space="preserve"> SEQ Table \* ARABIC </w:instrText>
      </w:r>
      <w:r w:rsidRPr="7AFF3EFA">
        <w:rPr>
          <w:b w:val="0"/>
          <w:bCs w:val="0"/>
          <w:i/>
          <w:iCs/>
        </w:rPr>
        <w:fldChar w:fldCharType="separate"/>
      </w:r>
      <w:r w:rsidR="00364E00" w:rsidRPr="7AFF3EFA">
        <w:rPr>
          <w:b w:val="0"/>
          <w:bCs w:val="0"/>
          <w:i/>
          <w:iCs/>
          <w:noProof/>
        </w:rPr>
        <w:t>1</w:t>
      </w:r>
      <w:r w:rsidRPr="7AFF3EFA">
        <w:rPr>
          <w:b w:val="0"/>
          <w:bCs w:val="0"/>
          <w:i/>
          <w:iCs/>
        </w:rPr>
        <w:fldChar w:fldCharType="end"/>
      </w:r>
      <w:r w:rsidRPr="7AFF3EFA">
        <w:rPr>
          <w:rFonts w:ascii="Avenir Next LT Pro" w:eastAsia="Avenir Next LT Pro" w:hAnsi="Avenir Next LT Pro" w:cs="Avenir Next LT Pro"/>
          <w:b w:val="0"/>
          <w:bCs w:val="0"/>
          <w:i/>
          <w:iCs/>
        </w:rPr>
        <w:t xml:space="preserve"> Summary of Letters Attached</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75"/>
        <w:gridCol w:w="2320"/>
      </w:tblGrid>
      <w:tr w:rsidR="00DB0FDD" w:rsidRPr="0005693F" w14:paraId="6B274DB9" w14:textId="77777777" w:rsidTr="7AFF3EFA">
        <w:tc>
          <w:tcPr>
            <w:tcW w:w="555" w:type="dxa"/>
          </w:tcPr>
          <w:p w14:paraId="332F9E7B" w14:textId="77777777" w:rsidR="00DB0FDD" w:rsidRPr="0005693F" w:rsidRDefault="00DB0FDD" w:rsidP="7AFF3EFA">
            <w:pPr>
              <w:pStyle w:val="LightGrid-Accent31"/>
              <w:spacing w:after="0" w:line="240" w:lineRule="auto"/>
              <w:ind w:left="0"/>
              <w:rPr>
                <w:rFonts w:ascii="Avenir Next LT Pro" w:eastAsia="Avenir Next LT Pro" w:hAnsi="Avenir Next LT Pro" w:cs="Avenir Next LT Pro"/>
                <w:i/>
                <w:iCs/>
              </w:rPr>
            </w:pPr>
          </w:p>
        </w:tc>
        <w:tc>
          <w:tcPr>
            <w:tcW w:w="6475" w:type="dxa"/>
          </w:tcPr>
          <w:p w14:paraId="44DFAD66" w14:textId="77777777" w:rsidR="00DB0FDD" w:rsidRPr="0005693F" w:rsidRDefault="00DB0FDD"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Name of Letter Writer</w:t>
            </w:r>
          </w:p>
        </w:tc>
        <w:tc>
          <w:tcPr>
            <w:tcW w:w="2320" w:type="dxa"/>
          </w:tcPr>
          <w:p w14:paraId="540BFE4A" w14:textId="77777777" w:rsidR="00DB0FDD" w:rsidRPr="0005693F" w:rsidRDefault="00DB0FDD"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Role</w:t>
            </w:r>
          </w:p>
        </w:tc>
      </w:tr>
      <w:tr w:rsidR="00DB0FDD" w14:paraId="4F251AE8" w14:textId="77777777" w:rsidTr="7AFF3EFA">
        <w:tc>
          <w:tcPr>
            <w:tcW w:w="555" w:type="dxa"/>
          </w:tcPr>
          <w:p w14:paraId="5DDDA12D"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475" w:type="dxa"/>
          </w:tcPr>
          <w:p w14:paraId="1A7D15A4"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p>
        </w:tc>
        <w:tc>
          <w:tcPr>
            <w:tcW w:w="2320" w:type="dxa"/>
          </w:tcPr>
          <w:p w14:paraId="4BB3E355"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Program Leader</w:t>
            </w:r>
          </w:p>
        </w:tc>
      </w:tr>
      <w:tr w:rsidR="00DB0FDD" w14:paraId="07AD9ADD" w14:textId="77777777" w:rsidTr="7AFF3EFA">
        <w:tc>
          <w:tcPr>
            <w:tcW w:w="555" w:type="dxa"/>
          </w:tcPr>
          <w:p w14:paraId="5D8606C1"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475" w:type="dxa"/>
          </w:tcPr>
          <w:p w14:paraId="79BDF719"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p>
        </w:tc>
        <w:tc>
          <w:tcPr>
            <w:tcW w:w="2320" w:type="dxa"/>
          </w:tcPr>
          <w:p w14:paraId="07BD63E2"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Member</w:t>
            </w:r>
          </w:p>
        </w:tc>
      </w:tr>
      <w:tr w:rsidR="00DB0FDD" w14:paraId="44C1A190" w14:textId="77777777" w:rsidTr="7AFF3EFA">
        <w:tc>
          <w:tcPr>
            <w:tcW w:w="555" w:type="dxa"/>
          </w:tcPr>
          <w:p w14:paraId="2A1AC7E2" w14:textId="77777777" w:rsidR="00DB0FDD" w:rsidRDefault="008D395B"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3</w:t>
            </w:r>
          </w:p>
        </w:tc>
        <w:tc>
          <w:tcPr>
            <w:tcW w:w="6475" w:type="dxa"/>
          </w:tcPr>
          <w:p w14:paraId="6072FA66" w14:textId="77777777" w:rsidR="00DB0FDD" w:rsidRDefault="00DB0FDD" w:rsidP="7AFF3EFA">
            <w:pPr>
              <w:pStyle w:val="LightGrid-Accent31"/>
              <w:spacing w:after="0" w:line="240" w:lineRule="auto"/>
              <w:ind w:left="0"/>
              <w:rPr>
                <w:rFonts w:ascii="Avenir Next LT Pro" w:eastAsia="Avenir Next LT Pro" w:hAnsi="Avenir Next LT Pro" w:cs="Avenir Next LT Pro"/>
              </w:rPr>
            </w:pPr>
          </w:p>
        </w:tc>
        <w:tc>
          <w:tcPr>
            <w:tcW w:w="2320" w:type="dxa"/>
          </w:tcPr>
          <w:p w14:paraId="35FCF7F7" w14:textId="3ADE21C2" w:rsidR="00F75375" w:rsidRDefault="004561D8"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Institution</w:t>
            </w:r>
          </w:p>
        </w:tc>
      </w:tr>
    </w:tbl>
    <w:p w14:paraId="1F68C463" w14:textId="77777777" w:rsidR="00F53F81" w:rsidRPr="0089027E" w:rsidRDefault="00F53F81" w:rsidP="7AFF3EFA">
      <w:pPr>
        <w:pStyle w:val="LightGrid-Accent31"/>
        <w:spacing w:after="120" w:line="360" w:lineRule="auto"/>
        <w:ind w:left="0"/>
        <w:rPr>
          <w:rFonts w:ascii="Avenir Next LT Pro" w:eastAsia="Avenir Next LT Pro" w:hAnsi="Avenir Next LT Pro" w:cs="Avenir Next LT Pro"/>
          <w:b/>
          <w:bCs/>
        </w:rPr>
      </w:pPr>
      <w:r w:rsidRPr="7AFF3EFA">
        <w:rPr>
          <w:rFonts w:ascii="Avenir Next LT Pro" w:eastAsia="Avenir Next LT Pro" w:hAnsi="Avenir Next LT Pro" w:cs="Avenir Next LT Pro"/>
        </w:rPr>
        <w:br w:type="page"/>
      </w:r>
      <w:r w:rsidR="0089027E" w:rsidRPr="7AFF3EFA">
        <w:rPr>
          <w:rFonts w:ascii="Avenir Next LT Pro" w:eastAsia="Avenir Next LT Pro" w:hAnsi="Avenir Next LT Pro" w:cs="Avenir Next LT Pro"/>
          <w:b/>
          <w:bCs/>
        </w:rPr>
        <w:lastRenderedPageBreak/>
        <w:t xml:space="preserve">3. </w:t>
      </w:r>
      <w:r w:rsidRPr="7AFF3EFA">
        <w:rPr>
          <w:rFonts w:ascii="Avenir Next LT Pro" w:eastAsia="Avenir Next LT Pro" w:hAnsi="Avenir Next LT Pro" w:cs="Avenir Next LT Pro"/>
          <w:b/>
          <w:bCs/>
        </w:rPr>
        <w:t>BUDGET REQUEST</w:t>
      </w:r>
    </w:p>
    <w:p w14:paraId="1142DEC9" w14:textId="77777777" w:rsidR="00F53F81" w:rsidRPr="00DB0FDD" w:rsidRDefault="00917205" w:rsidP="7AFF3EFA">
      <w:pPr>
        <w:spacing w:after="120" w:line="360" w:lineRule="auto"/>
        <w:rPr>
          <w:rFonts w:ascii="Avenir Next LT Pro" w:eastAsia="Avenir Next LT Pro" w:hAnsi="Avenir Next LT Pro" w:cs="Avenir Next LT Pro"/>
          <w:b/>
          <w:bCs/>
        </w:rPr>
      </w:pPr>
      <w:r>
        <w:rPr>
          <w:noProof/>
        </w:rPr>
        <w:pict w14:anchorId="5F6A1918">
          <v:rect id="_x0000_i1034" alt="" style="width:0;height:1.5pt;mso-width-percent:0;mso-height-percent:0;mso-width-percent:0;mso-height-percent:0" o:hralign="center" o:hrstd="t" o:hr="t" fillcolor="#aca899" stroked="f"/>
        </w:pict>
      </w:r>
    </w:p>
    <w:p w14:paraId="4D69902C" w14:textId="44EBEC66" w:rsidR="0062591D" w:rsidRPr="0062591D" w:rsidRDefault="001007EE" w:rsidP="7AFF3EFA">
      <w:pPr>
        <w:spacing w:after="120" w:line="360" w:lineRule="auto"/>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[Refer to the </w:t>
      </w:r>
      <w:r w:rsidR="004561D8" w:rsidRPr="7AFF3EFA">
        <w:rPr>
          <w:rFonts w:ascii="Avenir Next LT Pro" w:eastAsia="Avenir Next LT Pro" w:hAnsi="Avenir Next LT Pro" w:cs="Avenir Next LT Pro"/>
          <w:color w:val="808080" w:themeColor="background1" w:themeShade="80"/>
        </w:rPr>
        <w:t>20</w:t>
      </w:r>
      <w:r w:rsidR="00251007" w:rsidRPr="7AFF3EFA">
        <w:rPr>
          <w:rFonts w:ascii="Avenir Next LT Pro" w:eastAsia="Avenir Next LT Pro" w:hAnsi="Avenir Next LT Pro" w:cs="Avenir Next LT Pro"/>
          <w:color w:val="808080" w:themeColor="background1" w:themeShade="80"/>
        </w:rPr>
        <w:t>2</w:t>
      </w:r>
      <w:r w:rsidR="0DA487BC" w:rsidRPr="7AFF3EFA">
        <w:rPr>
          <w:rFonts w:ascii="Avenir Next LT Pro" w:eastAsia="Avenir Next LT Pro" w:hAnsi="Avenir Next LT Pro" w:cs="Avenir Next LT Pro"/>
          <w:color w:val="808080" w:themeColor="background1" w:themeShade="80"/>
        </w:rPr>
        <w:t>3</w:t>
      </w:r>
      <w:r w:rsidR="004561D8" w:rsidRPr="7AFF3EFA">
        <w:rPr>
          <w:rFonts w:ascii="Avenir Next LT Pro" w:eastAsia="Avenir Next LT Pro" w:hAnsi="Avenir Next LT Pro" w:cs="Avenir Next LT Pro"/>
          <w:color w:val="808080" w:themeColor="background1" w:themeShade="80"/>
        </w:rPr>
        <w:t xml:space="preserve"> </w:t>
      </w:r>
      <w:r w:rsidR="00764AD0">
        <w:rPr>
          <w:rFonts w:ascii="Avenir Next LT Pro" w:eastAsia="Avenir Next LT Pro" w:hAnsi="Avenir Next LT Pro" w:cs="Avenir Next LT Pro"/>
          <w:color w:val="808080" w:themeColor="background1" w:themeShade="80"/>
        </w:rPr>
        <w:t>Health Informatics &amp; Data Science</w:t>
      </w:r>
      <w:r w:rsidR="004561D8" w:rsidRPr="7AFF3EFA">
        <w:rPr>
          <w:rFonts w:ascii="Avenir Next LT Pro" w:eastAsia="Avenir Next LT Pro" w:hAnsi="Avenir Next LT Pro" w:cs="Avenir Next LT Pro"/>
          <w:color w:val="808080" w:themeColor="background1" w:themeShade="80"/>
        </w:rPr>
        <w:t xml:space="preserve"> Application Guide</w:t>
      </w:r>
      <w:r w:rsidRPr="7AFF3EFA">
        <w:rPr>
          <w:rFonts w:ascii="Avenir Next LT Pro" w:eastAsia="Avenir Next LT Pro" w:hAnsi="Avenir Next LT Pro" w:cs="Avenir Next LT Pro"/>
          <w:color w:val="808080" w:themeColor="background1" w:themeShade="80"/>
        </w:rPr>
        <w:t xml:space="preserve"> </w:t>
      </w:r>
      <w:r w:rsidR="0062591D" w:rsidRPr="7AFF3EFA">
        <w:rPr>
          <w:rFonts w:ascii="Avenir Next LT Pro" w:eastAsia="Avenir Next LT Pro" w:hAnsi="Avenir Next LT Pro" w:cs="Avenir Next LT Pro"/>
          <w:color w:val="808080" w:themeColor="background1" w:themeShade="80"/>
        </w:rPr>
        <w:t>before completing this section.]</w:t>
      </w:r>
    </w:p>
    <w:p w14:paraId="7EDDF4E9" w14:textId="3EE1FECA" w:rsidR="00344117" w:rsidRDefault="00DF439A" w:rsidP="7AFF3EFA">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Salary Support</w:t>
      </w:r>
    </w:p>
    <w:tbl>
      <w:tblPr>
        <w:tblW w:w="935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3283"/>
        <w:gridCol w:w="3260"/>
      </w:tblGrid>
      <w:tr w:rsidR="00A121FB" w:rsidRPr="00EA27A6" w14:paraId="37C7DFEE" w14:textId="77777777" w:rsidTr="00A121FB">
        <w:tc>
          <w:tcPr>
            <w:tcW w:w="2808" w:type="dxa"/>
          </w:tcPr>
          <w:p w14:paraId="1B4FE1DF" w14:textId="4E8ABDAB" w:rsidR="00A121FB" w:rsidRPr="00EA27A6" w:rsidRDefault="00A121FB" w:rsidP="009047B0">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Salary Support for Applicant</w:t>
            </w:r>
          </w:p>
        </w:tc>
        <w:tc>
          <w:tcPr>
            <w:tcW w:w="3283" w:type="dxa"/>
          </w:tcPr>
          <w:p w14:paraId="6298EBF8" w14:textId="77777777" w:rsidR="00A121FB" w:rsidRPr="00EA27A6" w:rsidRDefault="00A121FB" w:rsidP="009047B0">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Year 1</w:t>
            </w:r>
          </w:p>
        </w:tc>
        <w:tc>
          <w:tcPr>
            <w:tcW w:w="3260" w:type="dxa"/>
          </w:tcPr>
          <w:p w14:paraId="483F19A6" w14:textId="77777777" w:rsidR="00A121FB" w:rsidRDefault="00A121FB" w:rsidP="009047B0">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43057575" w14:textId="77777777" w:rsidTr="00A121FB">
        <w:tc>
          <w:tcPr>
            <w:tcW w:w="2808" w:type="dxa"/>
          </w:tcPr>
          <w:p w14:paraId="09E67326"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83" w:type="dxa"/>
          </w:tcPr>
          <w:p w14:paraId="68DC296E"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60" w:type="dxa"/>
          </w:tcPr>
          <w:p w14:paraId="4716714D"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318DB753" w14:textId="77777777" w:rsidTr="00A121FB">
        <w:tc>
          <w:tcPr>
            <w:tcW w:w="2808" w:type="dxa"/>
          </w:tcPr>
          <w:p w14:paraId="02B96302" w14:textId="77777777" w:rsidR="00A121FB" w:rsidRDefault="00A121FB" w:rsidP="009047B0">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3283" w:type="dxa"/>
          </w:tcPr>
          <w:p w14:paraId="1D17F75B"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c>
          <w:tcPr>
            <w:tcW w:w="3260" w:type="dxa"/>
          </w:tcPr>
          <w:p w14:paraId="5AACC851"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bl>
    <w:p w14:paraId="7EF86BE3" w14:textId="77777777" w:rsidR="00DF439A" w:rsidRDefault="00DF439A" w:rsidP="00DF439A">
      <w:pPr>
        <w:spacing w:after="120" w:line="360" w:lineRule="auto"/>
        <w:rPr>
          <w:rFonts w:ascii="Avenir Next LT Pro" w:eastAsia="Avenir Next LT Pro" w:hAnsi="Avenir Next LT Pro" w:cs="Avenir Next LT Pro"/>
          <w:b/>
          <w:bCs/>
        </w:rPr>
      </w:pPr>
    </w:p>
    <w:p w14:paraId="40720AC5" w14:textId="24BEB436" w:rsidR="00DF439A" w:rsidRDefault="00DF439A" w:rsidP="7AFF3EFA">
      <w:pPr>
        <w:numPr>
          <w:ilvl w:val="0"/>
          <w:numId w:val="9"/>
        </w:numPr>
        <w:spacing w:after="120" w:line="360" w:lineRule="auto"/>
        <w:rPr>
          <w:rFonts w:ascii="Avenir Next LT Pro" w:eastAsia="Avenir Next LT Pro" w:hAnsi="Avenir Next LT Pro" w:cs="Avenir Next LT Pro"/>
          <w:b/>
          <w:bCs/>
        </w:rPr>
      </w:pPr>
      <w:r>
        <w:rPr>
          <w:rFonts w:ascii="Avenir Next LT Pro" w:eastAsia="Avenir Next LT Pro" w:hAnsi="Avenir Next LT Pro" w:cs="Avenir Next LT Pro"/>
          <w:b/>
          <w:bCs/>
        </w:rPr>
        <w:t>Travel (Conferences)</w:t>
      </w:r>
    </w:p>
    <w:tbl>
      <w:tblPr>
        <w:tblW w:w="935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3283"/>
        <w:gridCol w:w="3260"/>
      </w:tblGrid>
      <w:tr w:rsidR="00A121FB" w:rsidRPr="00EA27A6" w14:paraId="29EFD35C" w14:textId="77777777" w:rsidTr="00A121FB">
        <w:tc>
          <w:tcPr>
            <w:tcW w:w="2808" w:type="dxa"/>
          </w:tcPr>
          <w:p w14:paraId="78F216CB" w14:textId="5E7B634E" w:rsidR="00A121FB" w:rsidRPr="00EA27A6" w:rsidRDefault="00764AD0" w:rsidP="009047B0">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Conference: Name, Location, &amp; Dates</w:t>
            </w:r>
          </w:p>
        </w:tc>
        <w:tc>
          <w:tcPr>
            <w:tcW w:w="3283" w:type="dxa"/>
          </w:tcPr>
          <w:p w14:paraId="7A615723" w14:textId="77777777" w:rsidR="00A121FB" w:rsidRPr="00EA27A6" w:rsidRDefault="00A121FB" w:rsidP="009047B0">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Year 1</w:t>
            </w:r>
          </w:p>
        </w:tc>
        <w:tc>
          <w:tcPr>
            <w:tcW w:w="3260" w:type="dxa"/>
          </w:tcPr>
          <w:p w14:paraId="50536252" w14:textId="77777777" w:rsidR="00A121FB" w:rsidRDefault="00A121FB" w:rsidP="009047B0">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4FC25A0A" w14:textId="77777777" w:rsidTr="00A121FB">
        <w:tc>
          <w:tcPr>
            <w:tcW w:w="2808" w:type="dxa"/>
          </w:tcPr>
          <w:p w14:paraId="708C35A7"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83" w:type="dxa"/>
          </w:tcPr>
          <w:p w14:paraId="4DF34193"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60" w:type="dxa"/>
          </w:tcPr>
          <w:p w14:paraId="761CF3D0"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628A0D52" w14:textId="77777777" w:rsidTr="00A121FB">
        <w:tc>
          <w:tcPr>
            <w:tcW w:w="2808" w:type="dxa"/>
          </w:tcPr>
          <w:p w14:paraId="6E0505A0"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83" w:type="dxa"/>
          </w:tcPr>
          <w:p w14:paraId="51B5BCB7"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60" w:type="dxa"/>
          </w:tcPr>
          <w:p w14:paraId="78AEBCB3"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59F7A018" w14:textId="77777777" w:rsidTr="00A121FB">
        <w:tc>
          <w:tcPr>
            <w:tcW w:w="2808" w:type="dxa"/>
          </w:tcPr>
          <w:p w14:paraId="652DEB03"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83" w:type="dxa"/>
          </w:tcPr>
          <w:p w14:paraId="2D9DC555" w14:textId="77777777" w:rsidR="00A121FB" w:rsidRPr="00EA27A6" w:rsidRDefault="00A121FB" w:rsidP="009047B0">
            <w:pPr>
              <w:tabs>
                <w:tab w:val="left" w:pos="4320"/>
              </w:tabs>
              <w:spacing w:after="120" w:line="360" w:lineRule="auto"/>
              <w:rPr>
                <w:rFonts w:ascii="Avenir Next LT Pro" w:eastAsia="Avenir Next LT Pro" w:hAnsi="Avenir Next LT Pro" w:cs="Avenir Next LT Pro"/>
              </w:rPr>
            </w:pPr>
          </w:p>
        </w:tc>
        <w:tc>
          <w:tcPr>
            <w:tcW w:w="3260" w:type="dxa"/>
          </w:tcPr>
          <w:p w14:paraId="23CBBBFD"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r w:rsidR="00A121FB" w:rsidRPr="00EA27A6" w14:paraId="2F75B2C3" w14:textId="77777777" w:rsidTr="00A121FB">
        <w:tc>
          <w:tcPr>
            <w:tcW w:w="2808" w:type="dxa"/>
          </w:tcPr>
          <w:p w14:paraId="0BC598A1" w14:textId="77777777" w:rsidR="00A121FB" w:rsidRDefault="00A121FB" w:rsidP="009047B0">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3283" w:type="dxa"/>
          </w:tcPr>
          <w:p w14:paraId="367D1F26"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c>
          <w:tcPr>
            <w:tcW w:w="3260" w:type="dxa"/>
          </w:tcPr>
          <w:p w14:paraId="54DCA368" w14:textId="77777777" w:rsidR="00A121FB" w:rsidRPr="00EA27A6" w:rsidRDefault="00A121FB" w:rsidP="009047B0">
            <w:pPr>
              <w:tabs>
                <w:tab w:val="left" w:pos="4320"/>
              </w:tabs>
              <w:spacing w:after="120" w:line="240" w:lineRule="auto"/>
              <w:rPr>
                <w:rFonts w:ascii="Avenir Next LT Pro" w:eastAsia="Avenir Next LT Pro" w:hAnsi="Avenir Next LT Pro" w:cs="Avenir Next LT Pro"/>
              </w:rPr>
            </w:pPr>
          </w:p>
        </w:tc>
      </w:tr>
    </w:tbl>
    <w:p w14:paraId="431432EA" w14:textId="77777777" w:rsidR="00DF439A" w:rsidRDefault="00DF439A" w:rsidP="00DF439A">
      <w:pPr>
        <w:spacing w:after="120" w:line="360" w:lineRule="auto"/>
        <w:rPr>
          <w:rFonts w:ascii="Avenir Next LT Pro" w:eastAsia="Avenir Next LT Pro" w:hAnsi="Avenir Next LT Pro" w:cs="Avenir Next LT Pro"/>
          <w:b/>
          <w:bCs/>
        </w:rPr>
      </w:pPr>
    </w:p>
    <w:p w14:paraId="65CCC8F1" w14:textId="06F84E3B" w:rsidR="00DB0FDD" w:rsidRPr="00DB0FDD" w:rsidRDefault="00DB0FDD" w:rsidP="7AFF3EFA">
      <w:pPr>
        <w:numPr>
          <w:ilvl w:val="0"/>
          <w:numId w:val="9"/>
        </w:num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Personnel</w:t>
      </w:r>
    </w:p>
    <w:tbl>
      <w:tblPr>
        <w:tblW w:w="9351"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3283"/>
        <w:gridCol w:w="3260"/>
      </w:tblGrid>
      <w:tr w:rsidR="00A121FB" w:rsidRPr="00EA27A6" w14:paraId="7D9FB486" w14:textId="77777777" w:rsidTr="00A121FB">
        <w:tc>
          <w:tcPr>
            <w:tcW w:w="2808" w:type="dxa"/>
          </w:tcPr>
          <w:p w14:paraId="7C45A109"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Job Title: Salary &amp; Benefits</w:t>
            </w:r>
          </w:p>
        </w:tc>
        <w:tc>
          <w:tcPr>
            <w:tcW w:w="3283" w:type="dxa"/>
          </w:tcPr>
          <w:p w14:paraId="163FCE28" w14:textId="77777777" w:rsidR="00A121FB" w:rsidRPr="00EA27A6"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Year 1</w:t>
            </w:r>
          </w:p>
        </w:tc>
        <w:tc>
          <w:tcPr>
            <w:tcW w:w="3260" w:type="dxa"/>
          </w:tcPr>
          <w:p w14:paraId="289F2D75" w14:textId="77777777" w:rsidR="00A121FB"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6F9C3E53" w14:textId="77777777" w:rsidTr="00A121FB">
        <w:tc>
          <w:tcPr>
            <w:tcW w:w="2808" w:type="dxa"/>
          </w:tcPr>
          <w:p w14:paraId="72DD6A0B"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283" w:type="dxa"/>
          </w:tcPr>
          <w:p w14:paraId="333A2175"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260" w:type="dxa"/>
          </w:tcPr>
          <w:p w14:paraId="1133143E"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r w:rsidR="00A121FB" w:rsidRPr="00EA27A6" w14:paraId="495D8A0C" w14:textId="77777777" w:rsidTr="00A121FB">
        <w:tc>
          <w:tcPr>
            <w:tcW w:w="2808" w:type="dxa"/>
          </w:tcPr>
          <w:p w14:paraId="580FF202"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283" w:type="dxa"/>
          </w:tcPr>
          <w:p w14:paraId="76C41A4E"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260" w:type="dxa"/>
          </w:tcPr>
          <w:p w14:paraId="753690CA"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r w:rsidR="00A121FB" w:rsidRPr="00EA27A6" w14:paraId="5C592F03" w14:textId="77777777" w:rsidTr="00A121FB">
        <w:tc>
          <w:tcPr>
            <w:tcW w:w="2808" w:type="dxa"/>
          </w:tcPr>
          <w:p w14:paraId="2485C128"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283" w:type="dxa"/>
          </w:tcPr>
          <w:p w14:paraId="3A4FEA5B"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260" w:type="dxa"/>
          </w:tcPr>
          <w:p w14:paraId="3DEA30A6"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r w:rsidR="00A121FB" w:rsidRPr="00EA27A6" w14:paraId="4443FFE6" w14:textId="77777777" w:rsidTr="00A121FB">
        <w:tc>
          <w:tcPr>
            <w:tcW w:w="2808" w:type="dxa"/>
          </w:tcPr>
          <w:p w14:paraId="646D76B5" w14:textId="77777777" w:rsidR="00A121FB"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3283" w:type="dxa"/>
          </w:tcPr>
          <w:p w14:paraId="566FD7D1"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c>
          <w:tcPr>
            <w:tcW w:w="3260" w:type="dxa"/>
          </w:tcPr>
          <w:p w14:paraId="42F8222D" w14:textId="77777777" w:rsidR="00A121FB" w:rsidRPr="00EA27A6" w:rsidRDefault="00A121FB" w:rsidP="7AFF3EFA">
            <w:pPr>
              <w:tabs>
                <w:tab w:val="left" w:pos="4320"/>
              </w:tabs>
              <w:spacing w:after="120" w:line="240" w:lineRule="auto"/>
              <w:rPr>
                <w:rFonts w:ascii="Avenir Next LT Pro" w:eastAsia="Avenir Next LT Pro" w:hAnsi="Avenir Next LT Pro" w:cs="Avenir Next LT Pro"/>
              </w:rPr>
            </w:pPr>
          </w:p>
        </w:tc>
      </w:tr>
    </w:tbl>
    <w:p w14:paraId="7FBCF570" w14:textId="3E9D7E54" w:rsidR="00DB0FDD" w:rsidRDefault="00DB0FDD" w:rsidP="7AFF3EFA">
      <w:pPr>
        <w:spacing w:after="120" w:line="360" w:lineRule="auto"/>
        <w:rPr>
          <w:rFonts w:ascii="Avenir Next LT Pro" w:eastAsia="Avenir Next LT Pro" w:hAnsi="Avenir Next LT Pro" w:cs="Avenir Next LT Pro"/>
          <w:b/>
          <w:bCs/>
        </w:rPr>
      </w:pPr>
    </w:p>
    <w:p w14:paraId="3B0431EF" w14:textId="77777777" w:rsidR="00764AD0" w:rsidRDefault="00764AD0" w:rsidP="7AFF3EFA">
      <w:pPr>
        <w:spacing w:after="120" w:line="360" w:lineRule="auto"/>
        <w:rPr>
          <w:rFonts w:ascii="Avenir Next LT Pro" w:eastAsia="Avenir Next LT Pro" w:hAnsi="Avenir Next LT Pro" w:cs="Avenir Next LT Pro"/>
          <w:b/>
          <w:bCs/>
        </w:rPr>
      </w:pPr>
    </w:p>
    <w:p w14:paraId="0F20D68E" w14:textId="77777777" w:rsidR="000D61FC" w:rsidRPr="00DB0FDD" w:rsidRDefault="0062591D" w:rsidP="7AFF3EFA">
      <w:pPr>
        <w:numPr>
          <w:ilvl w:val="0"/>
          <w:numId w:val="9"/>
        </w:num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Consumables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A121FB" w:rsidRPr="00EA27A6" w14:paraId="24CF7A06" w14:textId="77777777" w:rsidTr="00A121FB">
        <w:tc>
          <w:tcPr>
            <w:tcW w:w="2808" w:type="dxa"/>
          </w:tcPr>
          <w:p w14:paraId="79D3CBA4"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Description</w:t>
            </w:r>
          </w:p>
        </w:tc>
        <w:tc>
          <w:tcPr>
            <w:tcW w:w="2999" w:type="dxa"/>
          </w:tcPr>
          <w:p w14:paraId="4D384C69" w14:textId="77777777" w:rsidR="00A121FB" w:rsidRPr="00EA27A6"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Year 1</w:t>
            </w:r>
          </w:p>
        </w:tc>
        <w:tc>
          <w:tcPr>
            <w:tcW w:w="3402" w:type="dxa"/>
          </w:tcPr>
          <w:p w14:paraId="38014C0E" w14:textId="77777777" w:rsidR="00A121FB"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61BC224C" w14:textId="77777777" w:rsidTr="00A121FB">
        <w:tc>
          <w:tcPr>
            <w:tcW w:w="2808" w:type="dxa"/>
          </w:tcPr>
          <w:p w14:paraId="4688EFDA"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999" w:type="dxa"/>
          </w:tcPr>
          <w:p w14:paraId="0E665677"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491C6785"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39F1E0AD" w14:textId="77777777" w:rsidTr="00A121FB">
        <w:tc>
          <w:tcPr>
            <w:tcW w:w="2808" w:type="dxa"/>
          </w:tcPr>
          <w:p w14:paraId="097CAB4F"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999" w:type="dxa"/>
          </w:tcPr>
          <w:p w14:paraId="0EC4A62E"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4C5A295E"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15947D0D" w14:textId="77777777" w:rsidTr="00A121FB">
        <w:tc>
          <w:tcPr>
            <w:tcW w:w="2808" w:type="dxa"/>
          </w:tcPr>
          <w:p w14:paraId="0F452B69"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2999" w:type="dxa"/>
          </w:tcPr>
          <w:p w14:paraId="6B9F1776"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39EEB4A2"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5666F7DE" w14:textId="77777777" w:rsidTr="00A121FB">
        <w:tc>
          <w:tcPr>
            <w:tcW w:w="2808" w:type="dxa"/>
          </w:tcPr>
          <w:p w14:paraId="7C8E1929" w14:textId="77777777" w:rsidR="00A121FB"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2999" w:type="dxa"/>
          </w:tcPr>
          <w:p w14:paraId="726837FF"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20256A2D"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bl>
    <w:p w14:paraId="68E73B2B" w14:textId="77777777" w:rsidR="00DB0FDD" w:rsidRDefault="00DB0FDD" w:rsidP="7AFF3EFA">
      <w:pPr>
        <w:spacing w:after="120" w:line="360" w:lineRule="auto"/>
        <w:rPr>
          <w:rFonts w:ascii="Avenir Next LT Pro" w:eastAsia="Avenir Next LT Pro" w:hAnsi="Avenir Next LT Pro" w:cs="Avenir Next LT Pro"/>
          <w:b/>
          <w:bCs/>
        </w:rPr>
      </w:pPr>
    </w:p>
    <w:p w14:paraId="09D5D37D" w14:textId="77777777" w:rsidR="000D61FC" w:rsidRPr="00DB0FDD" w:rsidRDefault="000D61FC" w:rsidP="7AFF3EFA">
      <w:pPr>
        <w:numPr>
          <w:ilvl w:val="0"/>
          <w:numId w:val="12"/>
        </w:num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t xml:space="preserve">SUMMARY OF BUDGET </w:t>
      </w:r>
      <w:r w:rsidR="0062591D" w:rsidRPr="7AFF3EFA">
        <w:rPr>
          <w:rFonts w:ascii="Avenir Next LT Pro" w:eastAsia="Avenir Next LT Pro" w:hAnsi="Avenir Next LT Pro" w:cs="Avenir Next LT Pro"/>
          <w:b/>
          <w:bCs/>
        </w:rPr>
        <w:t>REQUEST</w:t>
      </w:r>
    </w:p>
    <w:tbl>
      <w:tblPr>
        <w:tblW w:w="9209" w:type="dxa"/>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ayout w:type="fixed"/>
        <w:tblLook w:val="04A0" w:firstRow="1" w:lastRow="0" w:firstColumn="1" w:lastColumn="0" w:noHBand="0" w:noVBand="1"/>
      </w:tblPr>
      <w:tblGrid>
        <w:gridCol w:w="2808"/>
        <w:gridCol w:w="2999"/>
        <w:gridCol w:w="3402"/>
      </w:tblGrid>
      <w:tr w:rsidR="00A121FB" w:rsidRPr="00EA27A6" w14:paraId="48DF218F" w14:textId="77777777" w:rsidTr="00A121FB">
        <w:tc>
          <w:tcPr>
            <w:tcW w:w="2808" w:type="dxa"/>
          </w:tcPr>
          <w:p w14:paraId="6B1F2758"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Expense Category</w:t>
            </w:r>
          </w:p>
        </w:tc>
        <w:tc>
          <w:tcPr>
            <w:tcW w:w="2999" w:type="dxa"/>
          </w:tcPr>
          <w:p w14:paraId="25353901" w14:textId="77777777" w:rsidR="00A121FB" w:rsidRPr="00EA27A6"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Year 1</w:t>
            </w:r>
          </w:p>
        </w:tc>
        <w:tc>
          <w:tcPr>
            <w:tcW w:w="3402" w:type="dxa"/>
          </w:tcPr>
          <w:p w14:paraId="030DF0E5" w14:textId="77777777" w:rsidR="00A121FB" w:rsidRDefault="00A121FB" w:rsidP="7AFF3EFA">
            <w:pPr>
              <w:tabs>
                <w:tab w:val="left" w:pos="4320"/>
              </w:tabs>
              <w:spacing w:after="120" w:line="360" w:lineRule="auto"/>
              <w:jc w:val="center"/>
              <w:rPr>
                <w:rFonts w:ascii="Avenir Next LT Pro" w:eastAsia="Avenir Next LT Pro" w:hAnsi="Avenir Next LT Pro" w:cs="Avenir Next LT Pro"/>
              </w:rPr>
            </w:pPr>
            <w:r w:rsidRPr="7AFF3EFA">
              <w:rPr>
                <w:rFonts w:ascii="Avenir Next LT Pro" w:eastAsia="Avenir Next LT Pro" w:hAnsi="Avenir Next LT Pro" w:cs="Avenir Next LT Pro"/>
              </w:rPr>
              <w:t>TOTAL</w:t>
            </w:r>
          </w:p>
        </w:tc>
      </w:tr>
      <w:tr w:rsidR="00A121FB" w:rsidRPr="00EA27A6" w14:paraId="40EF5B7E" w14:textId="77777777" w:rsidTr="00A121FB">
        <w:tc>
          <w:tcPr>
            <w:tcW w:w="2808" w:type="dxa"/>
          </w:tcPr>
          <w:p w14:paraId="3A636572" w14:textId="6DB73D06" w:rsidR="00A121FB" w:rsidRPr="7AFF3EFA" w:rsidRDefault="00A121FB" w:rsidP="7AFF3EFA">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Salary Support</w:t>
            </w:r>
          </w:p>
        </w:tc>
        <w:tc>
          <w:tcPr>
            <w:tcW w:w="2999" w:type="dxa"/>
          </w:tcPr>
          <w:p w14:paraId="1237A20E"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c>
          <w:tcPr>
            <w:tcW w:w="3402" w:type="dxa"/>
          </w:tcPr>
          <w:p w14:paraId="1730A9D0"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r>
      <w:tr w:rsidR="00A121FB" w:rsidRPr="00EA27A6" w14:paraId="54BD8D60" w14:textId="77777777" w:rsidTr="00A121FB">
        <w:tc>
          <w:tcPr>
            <w:tcW w:w="2808" w:type="dxa"/>
          </w:tcPr>
          <w:p w14:paraId="3809BDA5" w14:textId="5CC4E763" w:rsidR="00A121FB" w:rsidRPr="7AFF3EFA" w:rsidRDefault="00A121FB" w:rsidP="7AFF3EFA">
            <w:pPr>
              <w:tabs>
                <w:tab w:val="left" w:pos="4320"/>
              </w:tabs>
              <w:spacing w:after="120" w:line="360" w:lineRule="auto"/>
              <w:rPr>
                <w:rFonts w:ascii="Avenir Next LT Pro" w:eastAsia="Avenir Next LT Pro" w:hAnsi="Avenir Next LT Pro" w:cs="Avenir Next LT Pro"/>
              </w:rPr>
            </w:pPr>
            <w:r>
              <w:rPr>
                <w:rFonts w:ascii="Avenir Next LT Pro" w:eastAsia="Avenir Next LT Pro" w:hAnsi="Avenir Next LT Pro" w:cs="Avenir Next LT Pro"/>
              </w:rPr>
              <w:t>Travel (Conferences)</w:t>
            </w:r>
          </w:p>
        </w:tc>
        <w:tc>
          <w:tcPr>
            <w:tcW w:w="2999" w:type="dxa"/>
          </w:tcPr>
          <w:p w14:paraId="68BD251A"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c>
          <w:tcPr>
            <w:tcW w:w="3402" w:type="dxa"/>
          </w:tcPr>
          <w:p w14:paraId="2000AB6F" w14:textId="77777777" w:rsidR="00A121FB" w:rsidRPr="7AFF3EFA" w:rsidRDefault="00A121FB" w:rsidP="7AFF3EFA">
            <w:pPr>
              <w:tabs>
                <w:tab w:val="left" w:pos="4320"/>
              </w:tabs>
              <w:spacing w:after="120" w:line="360" w:lineRule="auto"/>
              <w:jc w:val="center"/>
              <w:rPr>
                <w:rFonts w:ascii="Avenir Next LT Pro" w:eastAsia="Avenir Next LT Pro" w:hAnsi="Avenir Next LT Pro" w:cs="Avenir Next LT Pro"/>
              </w:rPr>
            </w:pPr>
          </w:p>
        </w:tc>
      </w:tr>
      <w:tr w:rsidR="00A121FB" w:rsidRPr="00EA27A6" w14:paraId="1E77FBD8" w14:textId="77777777" w:rsidTr="00A121FB">
        <w:tc>
          <w:tcPr>
            <w:tcW w:w="2808" w:type="dxa"/>
          </w:tcPr>
          <w:p w14:paraId="331756C6"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Personnel</w:t>
            </w:r>
          </w:p>
        </w:tc>
        <w:tc>
          <w:tcPr>
            <w:tcW w:w="2999" w:type="dxa"/>
          </w:tcPr>
          <w:p w14:paraId="2168C306"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4C8ED46B"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7BFBB589" w14:textId="77777777" w:rsidTr="00A121FB">
        <w:tc>
          <w:tcPr>
            <w:tcW w:w="2808" w:type="dxa"/>
          </w:tcPr>
          <w:p w14:paraId="7C054151"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Consumables</w:t>
            </w:r>
          </w:p>
        </w:tc>
        <w:tc>
          <w:tcPr>
            <w:tcW w:w="2999" w:type="dxa"/>
          </w:tcPr>
          <w:p w14:paraId="70A7B4F0"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546D30F3"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r w:rsidR="00A121FB" w:rsidRPr="00EA27A6" w14:paraId="2CF22CEB" w14:textId="77777777" w:rsidTr="00A121FB">
        <w:tc>
          <w:tcPr>
            <w:tcW w:w="2808" w:type="dxa"/>
          </w:tcPr>
          <w:p w14:paraId="0270521E" w14:textId="5C306AFB" w:rsidR="00A121FB" w:rsidRPr="00EA27A6" w:rsidRDefault="00A121FB" w:rsidP="7AFF3EFA">
            <w:pPr>
              <w:tabs>
                <w:tab w:val="left" w:pos="4320"/>
              </w:tabs>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t>ANNUAL TOTAL</w:t>
            </w:r>
          </w:p>
        </w:tc>
        <w:tc>
          <w:tcPr>
            <w:tcW w:w="2999" w:type="dxa"/>
          </w:tcPr>
          <w:p w14:paraId="2A0AFA6D"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c>
          <w:tcPr>
            <w:tcW w:w="3402" w:type="dxa"/>
          </w:tcPr>
          <w:p w14:paraId="6E617C80" w14:textId="77777777" w:rsidR="00A121FB" w:rsidRPr="00EA27A6" w:rsidRDefault="00A121FB" w:rsidP="7AFF3EFA">
            <w:pPr>
              <w:tabs>
                <w:tab w:val="left" w:pos="4320"/>
              </w:tabs>
              <w:spacing w:after="120" w:line="360" w:lineRule="auto"/>
              <w:rPr>
                <w:rFonts w:ascii="Avenir Next LT Pro" w:eastAsia="Avenir Next LT Pro" w:hAnsi="Avenir Next LT Pro" w:cs="Avenir Next LT Pro"/>
              </w:rPr>
            </w:pPr>
          </w:p>
        </w:tc>
      </w:tr>
    </w:tbl>
    <w:p w14:paraId="3E2DFCFC" w14:textId="77777777" w:rsidR="0062591D" w:rsidRDefault="0062591D" w:rsidP="7AFF3EFA">
      <w:pPr>
        <w:tabs>
          <w:tab w:val="left" w:pos="4320"/>
        </w:tabs>
        <w:spacing w:after="120" w:line="360" w:lineRule="auto"/>
        <w:rPr>
          <w:rFonts w:ascii="Avenir Next LT Pro" w:eastAsia="Avenir Next LT Pro" w:hAnsi="Avenir Next LT Pro" w:cs="Avenir Next LT Pro"/>
        </w:rPr>
      </w:pPr>
    </w:p>
    <w:p w14:paraId="054F1FE0" w14:textId="77777777" w:rsidR="0062591D" w:rsidRPr="00DB0FDD" w:rsidRDefault="0062591D" w:rsidP="7AFF3EFA">
      <w:pPr>
        <w:spacing w:after="120" w:line="360" w:lineRule="auto"/>
        <w:rPr>
          <w:rFonts w:ascii="Avenir Next LT Pro" w:eastAsia="Avenir Next LT Pro" w:hAnsi="Avenir Next LT Pro" w:cs="Avenir Next LT Pro"/>
          <w:b/>
          <w:bCs/>
        </w:rPr>
      </w:pPr>
    </w:p>
    <w:p w14:paraId="60C7C406" w14:textId="77777777" w:rsidR="0068674B" w:rsidRDefault="00F53F81" w:rsidP="7AFF3EFA">
      <w:pPr>
        <w:spacing w:after="120" w:line="360" w:lineRule="auto"/>
        <w:rPr>
          <w:rFonts w:ascii="Avenir Next LT Pro" w:eastAsia="Avenir Next LT Pro" w:hAnsi="Avenir Next LT Pro" w:cs="Avenir Next LT Pro"/>
        </w:rPr>
      </w:pPr>
      <w:r w:rsidRPr="7AFF3EFA">
        <w:rPr>
          <w:rFonts w:ascii="Avenir Next LT Pro" w:eastAsia="Avenir Next LT Pro" w:hAnsi="Avenir Next LT Pro" w:cs="Avenir Next LT Pro"/>
        </w:rPr>
        <w:br w:type="page"/>
      </w:r>
    </w:p>
    <w:p w14:paraId="47867D10" w14:textId="6AB7F91D" w:rsidR="00F53F81" w:rsidRPr="007A6BDD" w:rsidRDefault="007A6BDD"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4. </w:t>
      </w:r>
      <w:r w:rsidR="00F53F81" w:rsidRPr="7AFF3EFA">
        <w:rPr>
          <w:rFonts w:ascii="Avenir Next LT Pro" w:eastAsia="Avenir Next LT Pro" w:hAnsi="Avenir Next LT Pro" w:cs="Avenir Next LT Pro"/>
          <w:b/>
          <w:bCs/>
        </w:rPr>
        <w:t>BUDGET NARRATIVE / JUSTIFICATION</w:t>
      </w:r>
    </w:p>
    <w:p w14:paraId="0D789A7E" w14:textId="77777777" w:rsidR="00F53F81" w:rsidRDefault="00917205" w:rsidP="7AFF3EFA">
      <w:pPr>
        <w:tabs>
          <w:tab w:val="left" w:pos="4320"/>
        </w:tabs>
        <w:spacing w:after="120" w:line="360" w:lineRule="auto"/>
        <w:rPr>
          <w:rFonts w:ascii="Avenir Next LT Pro" w:eastAsia="Avenir Next LT Pro" w:hAnsi="Avenir Next LT Pro" w:cs="Avenir Next LT Pro"/>
        </w:rPr>
      </w:pPr>
      <w:r>
        <w:rPr>
          <w:noProof/>
        </w:rPr>
        <w:pict w14:anchorId="490AA0A7">
          <v:rect id="_x0000_i1035" alt="" style="width:0;height:1.5pt;mso-width-percent:0;mso-height-percent:0;mso-width-percent:0;mso-height-percent:0" o:hralign="center" o:hrstd="t" o:hr="t" fillcolor="#aca899" stroked="f"/>
        </w:pict>
      </w:r>
    </w:p>
    <w:p w14:paraId="66CB98C8" w14:textId="77777777" w:rsidR="00F53F81" w:rsidRDefault="00F53F81" w:rsidP="7AFF3EFA">
      <w:pPr>
        <w:tabs>
          <w:tab w:val="left" w:pos="4320"/>
        </w:tabs>
        <w:spacing w:after="120" w:line="360" w:lineRule="auto"/>
        <w:rPr>
          <w:rFonts w:ascii="Avenir Next LT Pro" w:eastAsia="Avenir Next LT Pro" w:hAnsi="Avenir Next LT Pro" w:cs="Avenir Next LT Pro"/>
        </w:rPr>
      </w:pPr>
    </w:p>
    <w:p w14:paraId="5ECD357C" w14:textId="77777777" w:rsidR="0068674B" w:rsidRDefault="00F53F81"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br w:type="page"/>
      </w:r>
    </w:p>
    <w:p w14:paraId="06ED564C" w14:textId="0189BEE0" w:rsidR="00F53F81" w:rsidRDefault="007A6BDD"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6. </w:t>
      </w:r>
      <w:r w:rsidR="00F53F81" w:rsidRPr="7AFF3EFA">
        <w:rPr>
          <w:rFonts w:ascii="Avenir Next LT Pro" w:eastAsia="Avenir Next LT Pro" w:hAnsi="Avenir Next LT Pro" w:cs="Avenir Next LT Pro"/>
          <w:b/>
          <w:bCs/>
        </w:rPr>
        <w:t>APPENDICES</w:t>
      </w:r>
    </w:p>
    <w:p w14:paraId="5A14535C" w14:textId="77777777" w:rsidR="00F53F81" w:rsidRDefault="00917205" w:rsidP="7AFF3EFA">
      <w:pPr>
        <w:spacing w:after="120" w:line="360" w:lineRule="auto"/>
        <w:rPr>
          <w:rFonts w:ascii="Avenir Next LT Pro" w:eastAsia="Avenir Next LT Pro" w:hAnsi="Avenir Next LT Pro" w:cs="Avenir Next LT Pro"/>
        </w:rPr>
      </w:pPr>
      <w:r>
        <w:rPr>
          <w:noProof/>
        </w:rPr>
        <w:pict w14:anchorId="5F5C7372">
          <v:rect id="_x0000_i1036" alt="" style="width:0;height:1.5pt;mso-width-percent:0;mso-height-percent:0;mso-width-percent:0;mso-height-percent:0" o:hralign="center" o:hrstd="t" o:hr="t" fillcolor="#aca899" stroked="f"/>
        </w:pict>
      </w:r>
    </w:p>
    <w:p w14:paraId="58CEE1A3" w14:textId="77777777" w:rsidR="00415772" w:rsidRPr="00DB0FDD" w:rsidRDefault="00415772" w:rsidP="7AFF3EFA">
      <w:pPr>
        <w:pStyle w:val="Caption"/>
        <w:keepNext/>
        <w:jc w:val="center"/>
        <w:rPr>
          <w:rFonts w:ascii="Avenir Next LT Pro" w:eastAsia="Avenir Next LT Pro" w:hAnsi="Avenir Next LT Pro" w:cs="Avenir Next LT Pro"/>
          <w:b w:val="0"/>
          <w:bCs w:val="0"/>
          <w:i/>
          <w:iCs/>
        </w:rPr>
      </w:pPr>
      <w:r w:rsidRPr="7AFF3EFA">
        <w:rPr>
          <w:b w:val="0"/>
          <w:bCs w:val="0"/>
          <w:i/>
          <w:iCs/>
        </w:rPr>
        <w:fldChar w:fldCharType="begin"/>
      </w:r>
      <w:r w:rsidRPr="7AFF3EFA">
        <w:rPr>
          <w:b w:val="0"/>
          <w:bCs w:val="0"/>
          <w:i/>
          <w:iCs/>
        </w:rPr>
        <w:instrText xml:space="preserve"> SEQ Table \* ARABIC </w:instrText>
      </w:r>
      <w:r w:rsidRPr="7AFF3EFA">
        <w:rPr>
          <w:b w:val="0"/>
          <w:bCs w:val="0"/>
          <w:i/>
          <w:iCs/>
        </w:rPr>
        <w:fldChar w:fldCharType="separate"/>
      </w:r>
      <w:r w:rsidR="00364E00" w:rsidRPr="7AFF3EFA">
        <w:rPr>
          <w:b w:val="0"/>
          <w:bCs w:val="0"/>
          <w:i/>
          <w:iCs/>
          <w:noProof/>
        </w:rPr>
        <w:t>2</w:t>
      </w:r>
      <w:r w:rsidRPr="7AFF3EFA">
        <w:rPr>
          <w:b w:val="0"/>
          <w:bCs w:val="0"/>
          <w:i/>
          <w:iCs/>
        </w:rPr>
        <w:fldChar w:fldCharType="end"/>
      </w:r>
      <w:r w:rsidRPr="7AFF3EFA">
        <w:rPr>
          <w:rFonts w:ascii="Avenir Next LT Pro" w:eastAsia="Avenir Next LT Pro" w:hAnsi="Avenir Next LT Pro" w:cs="Avenir Next LT Pro"/>
          <w:b w:val="0"/>
          <w:bCs w:val="0"/>
          <w:i/>
          <w:iCs/>
        </w:rPr>
        <w:t xml:space="preserve"> Summary of Appendices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77"/>
        <w:gridCol w:w="2318"/>
      </w:tblGrid>
      <w:tr w:rsidR="00415772" w:rsidRPr="0005693F" w14:paraId="1A6EDF87" w14:textId="77777777" w:rsidTr="7AFF3EFA">
        <w:tc>
          <w:tcPr>
            <w:tcW w:w="558" w:type="dxa"/>
          </w:tcPr>
          <w:p w14:paraId="13B315AA"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p>
        </w:tc>
        <w:tc>
          <w:tcPr>
            <w:tcW w:w="6570" w:type="dxa"/>
          </w:tcPr>
          <w:p w14:paraId="5852E05D"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Item</w:t>
            </w:r>
          </w:p>
        </w:tc>
        <w:tc>
          <w:tcPr>
            <w:tcW w:w="2340" w:type="dxa"/>
          </w:tcPr>
          <w:p w14:paraId="7E76462B"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Attached</w:t>
            </w:r>
          </w:p>
        </w:tc>
      </w:tr>
      <w:tr w:rsidR="00415772" w14:paraId="658FE1AF" w14:textId="77777777" w:rsidTr="7AFF3EFA">
        <w:tc>
          <w:tcPr>
            <w:tcW w:w="558" w:type="dxa"/>
          </w:tcPr>
          <w:p w14:paraId="2A81F3EB"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570" w:type="dxa"/>
          </w:tcPr>
          <w:p w14:paraId="567748D9" w14:textId="77777777" w:rsidR="00415772" w:rsidRDefault="00B932B3"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M</w:t>
            </w:r>
            <w:r w:rsidR="004563A4" w:rsidRPr="7AFF3EFA">
              <w:rPr>
                <w:rFonts w:ascii="Avenir Next LT Pro" w:eastAsia="Avenir Next LT Pro" w:hAnsi="Avenir Next LT Pro" w:cs="Avenir Next LT Pro"/>
              </w:rPr>
              <w:t>o</w:t>
            </w:r>
            <w:r w:rsidRPr="7AFF3EFA">
              <w:rPr>
                <w:rFonts w:ascii="Avenir Next LT Pro" w:eastAsia="Avenir Next LT Pro" w:hAnsi="Avenir Next LT Pro" w:cs="Avenir Next LT Pro"/>
              </w:rPr>
              <w:t xml:space="preserve">H </w:t>
            </w:r>
            <w:r w:rsidR="00415772" w:rsidRPr="7AFF3EFA">
              <w:rPr>
                <w:rFonts w:ascii="Avenir Next LT Pro" w:eastAsia="Avenir Next LT Pro" w:hAnsi="Avenir Next LT Pro" w:cs="Avenir Next LT Pro"/>
              </w:rPr>
              <w:t>CV</w:t>
            </w:r>
          </w:p>
        </w:tc>
        <w:tc>
          <w:tcPr>
            <w:tcW w:w="2340" w:type="dxa"/>
          </w:tcPr>
          <w:p w14:paraId="39329BCD"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r>
      <w:tr w:rsidR="00415772" w14:paraId="6196A5DB" w14:textId="77777777" w:rsidTr="7AFF3EFA">
        <w:tc>
          <w:tcPr>
            <w:tcW w:w="558" w:type="dxa"/>
          </w:tcPr>
          <w:p w14:paraId="5BD1EB16"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570" w:type="dxa"/>
          </w:tcPr>
          <w:p w14:paraId="1F349624"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Manuscript #1</w:t>
            </w:r>
          </w:p>
        </w:tc>
        <w:tc>
          <w:tcPr>
            <w:tcW w:w="2340" w:type="dxa"/>
          </w:tcPr>
          <w:p w14:paraId="3F70B32D"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r>
      <w:tr w:rsidR="00415772" w14:paraId="32493478" w14:textId="77777777" w:rsidTr="7AFF3EFA">
        <w:tc>
          <w:tcPr>
            <w:tcW w:w="558" w:type="dxa"/>
          </w:tcPr>
          <w:p w14:paraId="6B659A99"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c>
          <w:tcPr>
            <w:tcW w:w="6570" w:type="dxa"/>
          </w:tcPr>
          <w:p w14:paraId="33E8C9D5"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c>
          <w:tcPr>
            <w:tcW w:w="2340" w:type="dxa"/>
          </w:tcPr>
          <w:p w14:paraId="0493B9BD"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p>
        </w:tc>
      </w:tr>
    </w:tbl>
    <w:p w14:paraId="3D6EAAE6" w14:textId="77777777" w:rsidR="00415772" w:rsidRDefault="00415772" w:rsidP="7AFF3EFA">
      <w:pPr>
        <w:pStyle w:val="LightGrid-Accent31"/>
        <w:spacing w:after="120" w:line="360" w:lineRule="auto"/>
        <w:ind w:left="0"/>
        <w:rPr>
          <w:rFonts w:ascii="Avenir Next LT Pro" w:eastAsia="Avenir Next LT Pro" w:hAnsi="Avenir Next LT Pro" w:cs="Avenir Next LT Pro"/>
        </w:rPr>
      </w:pPr>
    </w:p>
    <w:p w14:paraId="599F0216" w14:textId="77777777" w:rsidR="00DD6F10" w:rsidRDefault="00DD6F10" w:rsidP="7AFF3EFA">
      <w:p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 xml:space="preserve">[Attach </w:t>
      </w:r>
      <w:r w:rsidR="00B932B3" w:rsidRPr="7AFF3EFA">
        <w:rPr>
          <w:rFonts w:ascii="Avenir Next LT Pro" w:eastAsia="Avenir Next LT Pro" w:hAnsi="Avenir Next LT Pro" w:cs="Avenir Next LT Pro"/>
          <w:color w:val="808080" w:themeColor="background1" w:themeShade="80"/>
        </w:rPr>
        <w:t>MoH</w:t>
      </w:r>
      <w:r w:rsidR="004561D8" w:rsidRPr="7AFF3EFA">
        <w:rPr>
          <w:rFonts w:ascii="Avenir Next LT Pro" w:eastAsia="Avenir Next LT Pro" w:hAnsi="Avenir Next LT Pro" w:cs="Avenir Next LT Pro"/>
          <w:color w:val="808080" w:themeColor="background1" w:themeShade="80"/>
        </w:rPr>
        <w:t xml:space="preserve"> CV</w:t>
      </w:r>
      <w:r w:rsidR="00824EC3" w:rsidRPr="7AFF3EFA">
        <w:rPr>
          <w:rFonts w:ascii="Avenir Next LT Pro" w:eastAsia="Avenir Next LT Pro" w:hAnsi="Avenir Next LT Pro" w:cs="Avenir Next LT Pro"/>
          <w:color w:val="808080" w:themeColor="background1" w:themeShade="80"/>
        </w:rPr>
        <w:t xml:space="preserve">.  Include a full list of your publications and </w:t>
      </w:r>
      <w:r w:rsidR="001A67C5" w:rsidRPr="7AFF3EFA">
        <w:rPr>
          <w:rFonts w:ascii="Avenir Next LT Pro" w:eastAsia="Avenir Next LT Pro" w:hAnsi="Avenir Next LT Pro" w:cs="Avenir Next LT Pro"/>
          <w:color w:val="808080" w:themeColor="background1" w:themeShade="80"/>
        </w:rPr>
        <w:t>most significant contributions</w:t>
      </w:r>
      <w:r w:rsidR="008D395B" w:rsidRPr="7AFF3EFA">
        <w:rPr>
          <w:rFonts w:ascii="Avenir Next LT Pro" w:eastAsia="Avenir Next LT Pro" w:hAnsi="Avenir Next LT Pro" w:cs="Avenir Next LT Pro"/>
          <w:color w:val="808080" w:themeColor="background1" w:themeShade="80"/>
        </w:rPr>
        <w:t>.</w:t>
      </w:r>
      <w:r w:rsidRPr="7AFF3EFA">
        <w:rPr>
          <w:rFonts w:ascii="Avenir Next LT Pro" w:eastAsia="Avenir Next LT Pro" w:hAnsi="Avenir Next LT Pro" w:cs="Avenir Next LT Pro"/>
          <w:color w:val="808080" w:themeColor="background1" w:themeShade="80"/>
        </w:rPr>
        <w:t>]</w:t>
      </w:r>
    </w:p>
    <w:p w14:paraId="441FD93D" w14:textId="77777777" w:rsidR="00F53F81" w:rsidRDefault="000D61FC" w:rsidP="7AFF3EFA">
      <w:p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[Applicants may submit up to three (3) manuscripts or publications that are directly relevant to the proposal.]</w:t>
      </w:r>
    </w:p>
    <w:p w14:paraId="14DDCB6F" w14:textId="77777777" w:rsidR="00415772" w:rsidRDefault="00415772" w:rsidP="7AFF3EFA">
      <w:pPr>
        <w:spacing w:after="120" w:line="360" w:lineRule="auto"/>
        <w:rPr>
          <w:rFonts w:ascii="Avenir Next LT Pro" w:eastAsia="Avenir Next LT Pro" w:hAnsi="Avenir Next LT Pro" w:cs="Avenir Next LT Pro"/>
          <w:color w:val="808080"/>
        </w:rPr>
      </w:pPr>
    </w:p>
    <w:p w14:paraId="1BD225BC" w14:textId="77777777" w:rsidR="00415772" w:rsidRDefault="00415772" w:rsidP="7AFF3EFA">
      <w:pPr>
        <w:spacing w:after="120" w:line="360" w:lineRule="auto"/>
        <w:jc w:val="both"/>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[Complete the Table of Certificates Required by Host Institution for the Scientific Proposal]</w:t>
      </w:r>
    </w:p>
    <w:p w14:paraId="67FE70EA" w14:textId="77777777" w:rsidR="00415772" w:rsidRPr="00DB0FDD" w:rsidRDefault="00415772" w:rsidP="7AFF3EFA">
      <w:pPr>
        <w:pStyle w:val="Caption"/>
        <w:keepNext/>
        <w:jc w:val="center"/>
        <w:rPr>
          <w:rFonts w:ascii="Avenir Next LT Pro" w:eastAsia="Avenir Next LT Pro" w:hAnsi="Avenir Next LT Pro" w:cs="Avenir Next LT Pro"/>
          <w:b w:val="0"/>
          <w:bCs w:val="0"/>
          <w:i/>
          <w:iCs/>
        </w:rPr>
      </w:pPr>
      <w:r w:rsidRPr="7AFF3EFA">
        <w:rPr>
          <w:b w:val="0"/>
          <w:bCs w:val="0"/>
          <w:i/>
          <w:iCs/>
        </w:rPr>
        <w:fldChar w:fldCharType="begin"/>
      </w:r>
      <w:r w:rsidRPr="7AFF3EFA">
        <w:rPr>
          <w:b w:val="0"/>
          <w:bCs w:val="0"/>
          <w:i/>
          <w:iCs/>
        </w:rPr>
        <w:instrText xml:space="preserve"> SEQ Table \* ARABIC </w:instrText>
      </w:r>
      <w:r w:rsidRPr="7AFF3EFA">
        <w:rPr>
          <w:b w:val="0"/>
          <w:bCs w:val="0"/>
          <w:i/>
          <w:iCs/>
        </w:rPr>
        <w:fldChar w:fldCharType="separate"/>
      </w:r>
      <w:r w:rsidR="00364E00" w:rsidRPr="7AFF3EFA">
        <w:rPr>
          <w:b w:val="0"/>
          <w:bCs w:val="0"/>
          <w:i/>
          <w:iCs/>
          <w:noProof/>
        </w:rPr>
        <w:t>3</w:t>
      </w:r>
      <w:r w:rsidRPr="7AFF3EFA">
        <w:rPr>
          <w:b w:val="0"/>
          <w:bCs w:val="0"/>
          <w:i/>
          <w:iCs/>
        </w:rPr>
        <w:fldChar w:fldCharType="end"/>
      </w:r>
      <w:r w:rsidRPr="7AFF3EFA">
        <w:rPr>
          <w:rFonts w:ascii="Avenir Next LT Pro" w:eastAsia="Avenir Next LT Pro" w:hAnsi="Avenir Next LT Pro" w:cs="Avenir Next LT Pro"/>
          <w:b w:val="0"/>
          <w:bCs w:val="0"/>
          <w:i/>
          <w:iCs/>
        </w:rPr>
        <w:t xml:space="preserve"> Summary of Certificates</w:t>
      </w:r>
    </w:p>
    <w:tbl>
      <w:tblPr>
        <w:tblW w:w="0" w:type="auto"/>
        <w:tblBorders>
          <w:top w:val="single" w:sz="4" w:space="0" w:color="808080"/>
          <w:left w:val="single" w:sz="4" w:space="0" w:color="808080"/>
          <w:bottom w:val="single" w:sz="4" w:space="0" w:color="808080"/>
          <w:right w:val="single" w:sz="4" w:space="0" w:color="808080"/>
          <w:insideH w:val="single" w:sz="4" w:space="0" w:color="808080"/>
          <w:insideV w:val="single" w:sz="4" w:space="0" w:color="808080"/>
        </w:tblBorders>
        <w:tblLook w:val="04A0" w:firstRow="1" w:lastRow="0" w:firstColumn="1" w:lastColumn="0" w:noHBand="0" w:noVBand="1"/>
      </w:tblPr>
      <w:tblGrid>
        <w:gridCol w:w="555"/>
        <w:gridCol w:w="6481"/>
        <w:gridCol w:w="2314"/>
      </w:tblGrid>
      <w:tr w:rsidR="00415772" w:rsidRPr="0005693F" w14:paraId="00BCD3A6" w14:textId="77777777" w:rsidTr="7AFF3EFA">
        <w:tc>
          <w:tcPr>
            <w:tcW w:w="558" w:type="dxa"/>
          </w:tcPr>
          <w:p w14:paraId="273EB61F"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p>
        </w:tc>
        <w:tc>
          <w:tcPr>
            <w:tcW w:w="6570" w:type="dxa"/>
          </w:tcPr>
          <w:p w14:paraId="2BDD996E" w14:textId="77777777" w:rsidR="00415772" w:rsidRPr="0005693F" w:rsidRDefault="00415772"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Item</w:t>
            </w:r>
          </w:p>
        </w:tc>
        <w:tc>
          <w:tcPr>
            <w:tcW w:w="2340" w:type="dxa"/>
          </w:tcPr>
          <w:p w14:paraId="6F53E674" w14:textId="77777777" w:rsidR="00415772" w:rsidRPr="0005693F" w:rsidRDefault="00415772" w:rsidP="7AFF3EFA">
            <w:pPr>
              <w:pStyle w:val="LightGrid-Accent31"/>
              <w:spacing w:after="0" w:line="240" w:lineRule="auto"/>
              <w:ind w:left="0"/>
              <w:jc w:val="center"/>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Status</w:t>
            </w:r>
          </w:p>
        </w:tc>
      </w:tr>
      <w:tr w:rsidR="00415772" w14:paraId="4D5D8494" w14:textId="77777777" w:rsidTr="7AFF3EFA">
        <w:tc>
          <w:tcPr>
            <w:tcW w:w="558" w:type="dxa"/>
          </w:tcPr>
          <w:p w14:paraId="6710432C"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570" w:type="dxa"/>
          </w:tcPr>
          <w:p w14:paraId="75EDCDD7"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Biohazard</w:t>
            </w:r>
          </w:p>
        </w:tc>
        <w:tc>
          <w:tcPr>
            <w:tcW w:w="2340" w:type="dxa"/>
          </w:tcPr>
          <w:p w14:paraId="3EFEBB20"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65A40A9F" w14:textId="77777777" w:rsidTr="7AFF3EFA">
        <w:tc>
          <w:tcPr>
            <w:tcW w:w="558" w:type="dxa"/>
          </w:tcPr>
          <w:p w14:paraId="17B40652"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570" w:type="dxa"/>
          </w:tcPr>
          <w:p w14:paraId="7063487C"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Animal Care</w:t>
            </w:r>
          </w:p>
        </w:tc>
        <w:tc>
          <w:tcPr>
            <w:tcW w:w="2340" w:type="dxa"/>
          </w:tcPr>
          <w:p w14:paraId="2BE0AEF0"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649A3E1F" w14:textId="77777777" w:rsidTr="7AFF3EFA">
        <w:tc>
          <w:tcPr>
            <w:tcW w:w="558" w:type="dxa"/>
          </w:tcPr>
          <w:p w14:paraId="61386301"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3</w:t>
            </w:r>
          </w:p>
        </w:tc>
        <w:tc>
          <w:tcPr>
            <w:tcW w:w="6570" w:type="dxa"/>
          </w:tcPr>
          <w:p w14:paraId="4B3B171F"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Human Ethics</w:t>
            </w:r>
          </w:p>
        </w:tc>
        <w:tc>
          <w:tcPr>
            <w:tcW w:w="2340" w:type="dxa"/>
          </w:tcPr>
          <w:p w14:paraId="34F2E078"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1BFB2E20" w14:textId="77777777" w:rsidTr="7AFF3EFA">
        <w:tc>
          <w:tcPr>
            <w:tcW w:w="558" w:type="dxa"/>
          </w:tcPr>
          <w:p w14:paraId="0C4E25FF" w14:textId="77777777" w:rsidR="00415772"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4</w:t>
            </w:r>
          </w:p>
        </w:tc>
        <w:tc>
          <w:tcPr>
            <w:tcW w:w="6570" w:type="dxa"/>
          </w:tcPr>
          <w:p w14:paraId="2D146F58" w14:textId="77777777" w:rsidR="00B173A3" w:rsidRDefault="00415772"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Human </w:t>
            </w:r>
            <w:r w:rsidR="502D73B7" w:rsidRPr="7AFF3EFA">
              <w:rPr>
                <w:rFonts w:ascii="Avenir Next LT Pro" w:eastAsia="Avenir Next LT Pro" w:hAnsi="Avenir Next LT Pro" w:cs="Avenir Next LT Pro"/>
              </w:rPr>
              <w:t>and Biological Samples</w:t>
            </w:r>
          </w:p>
        </w:tc>
        <w:tc>
          <w:tcPr>
            <w:tcW w:w="2340" w:type="dxa"/>
          </w:tcPr>
          <w:p w14:paraId="0400564B"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415772" w14:paraId="5ECB27C8" w14:textId="77777777" w:rsidTr="7AFF3EFA">
        <w:tc>
          <w:tcPr>
            <w:tcW w:w="558" w:type="dxa"/>
          </w:tcPr>
          <w:p w14:paraId="0E2541EB"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5</w:t>
            </w:r>
          </w:p>
        </w:tc>
        <w:tc>
          <w:tcPr>
            <w:tcW w:w="6570" w:type="dxa"/>
          </w:tcPr>
          <w:p w14:paraId="465E8201" w14:textId="77777777" w:rsidR="00415772" w:rsidRDefault="502D73B7"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 xml:space="preserve">Human Pluripotent </w:t>
            </w:r>
            <w:proofErr w:type="spellStart"/>
            <w:r w:rsidRPr="7AFF3EFA">
              <w:rPr>
                <w:rFonts w:ascii="Avenir Next LT Pro" w:eastAsia="Avenir Next LT Pro" w:hAnsi="Avenir Next LT Pro" w:cs="Avenir Next LT Pro"/>
              </w:rPr>
              <w:t>Stemm</w:t>
            </w:r>
            <w:proofErr w:type="spellEnd"/>
            <w:r w:rsidRPr="7AFF3EFA">
              <w:rPr>
                <w:rFonts w:ascii="Avenir Next LT Pro" w:eastAsia="Avenir Next LT Pro" w:hAnsi="Avenir Next LT Pro" w:cs="Avenir Next LT Pro"/>
              </w:rPr>
              <w:t xml:space="preserve"> Cell Research</w:t>
            </w:r>
          </w:p>
        </w:tc>
        <w:tc>
          <w:tcPr>
            <w:tcW w:w="2340" w:type="dxa"/>
          </w:tcPr>
          <w:p w14:paraId="32AE2B98" w14:textId="77777777" w:rsidR="00415772" w:rsidRDefault="00415772" w:rsidP="7AFF3EFA">
            <w:pPr>
              <w:pStyle w:val="LightGrid-Accent31"/>
              <w:spacing w:after="0" w:line="240" w:lineRule="auto"/>
              <w:ind w:left="0"/>
              <w:jc w:val="center"/>
              <w:rPr>
                <w:rFonts w:ascii="Avenir Next LT Pro" w:eastAsia="Avenir Next LT Pro" w:hAnsi="Avenir Next LT Pro" w:cs="Avenir Next LT Pro"/>
              </w:rPr>
            </w:pPr>
          </w:p>
        </w:tc>
      </w:tr>
      <w:tr w:rsidR="00B173A3" w14:paraId="58D91063" w14:textId="77777777" w:rsidTr="7AFF3EFA">
        <w:tc>
          <w:tcPr>
            <w:tcW w:w="558" w:type="dxa"/>
          </w:tcPr>
          <w:p w14:paraId="32C1FB06" w14:textId="77777777" w:rsidR="00B173A3" w:rsidRDefault="00B173A3" w:rsidP="7AFF3EFA">
            <w:pPr>
              <w:pStyle w:val="LightGrid-Accent31"/>
              <w:spacing w:after="0" w:line="240" w:lineRule="auto"/>
              <w:ind w:left="0"/>
              <w:rPr>
                <w:rFonts w:ascii="Avenir Next LT Pro" w:eastAsia="Avenir Next LT Pro" w:hAnsi="Avenir Next LT Pro" w:cs="Avenir Next LT Pro"/>
              </w:rPr>
            </w:pPr>
          </w:p>
        </w:tc>
        <w:tc>
          <w:tcPr>
            <w:tcW w:w="6570" w:type="dxa"/>
          </w:tcPr>
          <w:p w14:paraId="56C7E713" w14:textId="77777777" w:rsidR="00B173A3" w:rsidRDefault="00B173A3" w:rsidP="7AFF3EFA">
            <w:pPr>
              <w:pStyle w:val="LightGrid-Accent31"/>
              <w:spacing w:after="0" w:line="240" w:lineRule="auto"/>
              <w:ind w:left="0"/>
              <w:rPr>
                <w:rFonts w:ascii="Avenir Next LT Pro" w:eastAsia="Avenir Next LT Pro" w:hAnsi="Avenir Next LT Pro" w:cs="Avenir Next LT Pro"/>
              </w:rPr>
            </w:pPr>
          </w:p>
        </w:tc>
        <w:tc>
          <w:tcPr>
            <w:tcW w:w="2340" w:type="dxa"/>
          </w:tcPr>
          <w:p w14:paraId="4DF8B232" w14:textId="77777777" w:rsidR="00B173A3" w:rsidRDefault="00B173A3" w:rsidP="7AFF3EFA">
            <w:pPr>
              <w:pStyle w:val="LightGrid-Accent31"/>
              <w:spacing w:after="0" w:line="240" w:lineRule="auto"/>
              <w:ind w:left="0"/>
              <w:jc w:val="center"/>
              <w:rPr>
                <w:rFonts w:ascii="Avenir Next LT Pro" w:eastAsia="Avenir Next LT Pro" w:hAnsi="Avenir Next LT Pro" w:cs="Avenir Next LT Pro"/>
              </w:rPr>
            </w:pPr>
          </w:p>
        </w:tc>
      </w:tr>
    </w:tbl>
    <w:p w14:paraId="1A569935" w14:textId="77777777" w:rsidR="00415772" w:rsidRDefault="00415772" w:rsidP="7AFF3EFA">
      <w:pPr>
        <w:pStyle w:val="LightGrid-Accent31"/>
        <w:spacing w:after="120" w:line="360" w:lineRule="auto"/>
        <w:ind w:left="0"/>
        <w:rPr>
          <w:rFonts w:ascii="Avenir Next LT Pro" w:eastAsia="Avenir Next LT Pro" w:hAnsi="Avenir Next LT Pro" w:cs="Avenir Next LT Pro"/>
        </w:rPr>
      </w:pPr>
    </w:p>
    <w:p w14:paraId="074047AC" w14:textId="77777777" w:rsidR="00415772" w:rsidRDefault="00415772" w:rsidP="7AFF3EFA">
      <w:pPr>
        <w:spacing w:after="120" w:line="360" w:lineRule="auto"/>
        <w:rPr>
          <w:rFonts w:ascii="Avenir Next LT Pro" w:eastAsia="Avenir Next LT Pro" w:hAnsi="Avenir Next LT Pro" w:cs="Avenir Next LT Pro"/>
          <w:color w:val="808080"/>
        </w:rPr>
      </w:pPr>
      <w:r w:rsidRPr="7AFF3EFA">
        <w:rPr>
          <w:rFonts w:ascii="Avenir Next LT Pro" w:eastAsia="Avenir Next LT Pro" w:hAnsi="Avenir Next LT Pro" w:cs="Avenir Next LT Pro"/>
          <w:color w:val="808080" w:themeColor="background1" w:themeShade="80"/>
        </w:rPr>
        <w:t>Status Key: N/A = not applicable: A = attached: S = submitted: TBS = to be submitted</w:t>
      </w:r>
    </w:p>
    <w:p w14:paraId="480A348D" w14:textId="77777777" w:rsidR="00251007" w:rsidRDefault="00251007" w:rsidP="7AFF3EFA">
      <w:pPr>
        <w:spacing w:after="120" w:line="360" w:lineRule="auto"/>
        <w:rPr>
          <w:rFonts w:ascii="Avenir Next LT Pro" w:eastAsia="Avenir Next LT Pro" w:hAnsi="Avenir Next LT Pro" w:cs="Avenir Next LT Pro"/>
          <w:b/>
          <w:bCs/>
        </w:rPr>
      </w:pPr>
    </w:p>
    <w:p w14:paraId="5BCB21FE" w14:textId="25514737" w:rsidR="009A1D0F" w:rsidRDefault="009A1D0F" w:rsidP="7AFF3EFA">
      <w:pPr>
        <w:rPr>
          <w:rFonts w:ascii="Avenir Next LT Pro" w:eastAsia="Avenir Next LT Pro" w:hAnsi="Avenir Next LT Pro" w:cs="Avenir Next LT Pro"/>
        </w:rPr>
      </w:pPr>
    </w:p>
    <w:p w14:paraId="3A25DE40" w14:textId="77777777" w:rsidR="00BA39A5" w:rsidRDefault="00BA39A5" w:rsidP="7AFF3EFA">
      <w:pPr>
        <w:rPr>
          <w:rFonts w:ascii="Avenir Next LT Pro" w:eastAsia="Avenir Next LT Pro" w:hAnsi="Avenir Next LT Pro" w:cs="Avenir Next LT Pro"/>
        </w:rPr>
      </w:pPr>
    </w:p>
    <w:p w14:paraId="6699BDF7" w14:textId="64B82431" w:rsidR="009A1D0F" w:rsidRDefault="009A1D0F" w:rsidP="7AFF3EFA">
      <w:pPr>
        <w:rPr>
          <w:rFonts w:ascii="Avenir Next LT Pro" w:eastAsia="Avenir Next LT Pro" w:hAnsi="Avenir Next LT Pro" w:cs="Avenir Next LT Pro"/>
        </w:rPr>
      </w:pPr>
    </w:p>
    <w:p w14:paraId="07516411" w14:textId="1F6F8361" w:rsidR="009A1D0F" w:rsidRDefault="009A1D0F" w:rsidP="7AFF3EFA">
      <w:pPr>
        <w:rPr>
          <w:rFonts w:ascii="Avenir Next LT Pro" w:eastAsia="Avenir Next LT Pro" w:hAnsi="Avenir Next LT Pro" w:cs="Avenir Next LT Pro"/>
        </w:rPr>
      </w:pPr>
    </w:p>
    <w:p w14:paraId="140FE746" w14:textId="343A9BF2" w:rsidR="009A1D0F" w:rsidRDefault="009A1D0F" w:rsidP="7AFF3EFA">
      <w:pPr>
        <w:rPr>
          <w:rFonts w:ascii="Avenir Next LT Pro" w:eastAsia="Avenir Next LT Pro" w:hAnsi="Avenir Next LT Pro" w:cs="Avenir Next LT Pro"/>
        </w:rPr>
      </w:pPr>
    </w:p>
    <w:p w14:paraId="477D5C45" w14:textId="77777777" w:rsidR="00E62CA3" w:rsidRDefault="00E62CA3" w:rsidP="7AFF3EFA">
      <w:pPr>
        <w:rPr>
          <w:rFonts w:ascii="Avenir Next LT Pro" w:eastAsia="Avenir Next LT Pro" w:hAnsi="Avenir Next LT Pro" w:cs="Avenir Next LT Pro"/>
        </w:rPr>
      </w:pPr>
    </w:p>
    <w:p w14:paraId="5ACFD5AC" w14:textId="77777777" w:rsidR="009A1D0F" w:rsidRPr="008C0FAC" w:rsidRDefault="009A1D0F" w:rsidP="7AFF3EFA">
      <w:pPr>
        <w:rPr>
          <w:rFonts w:ascii="Avenir Next LT Pro" w:eastAsia="Avenir Next LT Pro" w:hAnsi="Avenir Next LT Pro" w:cs="Avenir Next LT Pro"/>
        </w:rPr>
      </w:pPr>
    </w:p>
    <w:p w14:paraId="661BB9F7" w14:textId="0229F73E" w:rsidR="00251007" w:rsidRPr="008C0FAC" w:rsidRDefault="006568F3" w:rsidP="7AFF3EFA">
      <w:pPr>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 xml:space="preserve">STATEMENT OF </w:t>
      </w:r>
      <w:r w:rsidR="00AA3446" w:rsidRPr="7AFF3EFA">
        <w:rPr>
          <w:rFonts w:ascii="Avenir Next LT Pro" w:eastAsia="Avenir Next LT Pro" w:hAnsi="Avenir Next LT Pro" w:cs="Avenir Next LT Pro"/>
          <w:b/>
          <w:bCs/>
        </w:rPr>
        <w:t xml:space="preserve">INCLUSION OF </w:t>
      </w:r>
      <w:r w:rsidRPr="7AFF3EFA">
        <w:rPr>
          <w:rFonts w:ascii="Avenir Next LT Pro" w:eastAsia="Avenir Next LT Pro" w:hAnsi="Avenir Next LT Pro" w:cs="Avenir Next LT Pro"/>
          <w:b/>
          <w:bCs/>
        </w:rPr>
        <w:t>SEX AND GENDER IN RESEARCH DESIGN</w:t>
      </w:r>
    </w:p>
    <w:p w14:paraId="50BA2800" w14:textId="77777777" w:rsidR="00251007" w:rsidRPr="00E36CA5" w:rsidRDefault="006568F3" w:rsidP="7AFF3EFA">
      <w:pPr>
        <w:jc w:val="both"/>
        <w:rPr>
          <w:rFonts w:ascii="Avenir Next LT Pro" w:eastAsia="Avenir Next LT Pro" w:hAnsi="Avenir Next LT Pro" w:cs="Avenir Next LT Pro"/>
          <w:color w:val="767171"/>
        </w:rPr>
      </w:pPr>
      <w:r w:rsidRPr="7AFF3EFA">
        <w:rPr>
          <w:rFonts w:ascii="Avenir Next LT Pro" w:eastAsia="Avenir Next LT Pro" w:hAnsi="Avenir Next LT Pro" w:cs="Avenir Next LT Pro"/>
          <w:color w:val="767171"/>
        </w:rPr>
        <w:t>[Include a statement that sex- and gen</w:t>
      </w:r>
      <w:r w:rsidR="00175C22" w:rsidRPr="7AFF3EFA">
        <w:rPr>
          <w:rFonts w:ascii="Avenir Next LT Pro" w:eastAsia="Avenir Next LT Pro" w:hAnsi="Avenir Next LT Pro" w:cs="Avenir Next LT Pro"/>
          <w:color w:val="767171"/>
        </w:rPr>
        <w:t>d</w:t>
      </w:r>
      <w:r w:rsidRPr="7AFF3EFA">
        <w:rPr>
          <w:rFonts w:ascii="Avenir Next LT Pro" w:eastAsia="Avenir Next LT Pro" w:hAnsi="Avenir Next LT Pro" w:cs="Avenir Next LT Pro"/>
          <w:color w:val="767171"/>
        </w:rPr>
        <w:t>er-based analysis (SGBA) has been included in your research proposal.]</w:t>
      </w:r>
      <w:r w:rsidR="00B919DF" w:rsidRPr="7AFF3EFA">
        <w:rPr>
          <w:rStyle w:val="FootnoteReference"/>
          <w:rFonts w:ascii="Avenir Next LT Pro" w:eastAsia="Avenir Next LT Pro" w:hAnsi="Avenir Next LT Pro" w:cs="Avenir Next LT Pro"/>
          <w:color w:val="767171"/>
        </w:rPr>
        <w:footnoteReference w:id="5"/>
      </w:r>
    </w:p>
    <w:p w14:paraId="4B69BCB6" w14:textId="30F1CA91" w:rsidR="7AFF3EFA" w:rsidRDefault="7AFF3EFA">
      <w:r>
        <w:br w:type="page"/>
      </w:r>
    </w:p>
    <w:p w14:paraId="109D57BA" w14:textId="2E4FE809" w:rsidR="00251007" w:rsidRPr="008C0FAC" w:rsidRDefault="7C56D05B" w:rsidP="7AFF3EFA">
      <w:pPr>
        <w:spacing w:after="120" w:line="360" w:lineRule="auto"/>
        <w:rPr>
          <w:rFonts w:ascii="Avenir Next LT Pro" w:eastAsia="Avenir Next LT Pro" w:hAnsi="Avenir Next LT Pro" w:cs="Avenir Next LT Pro"/>
          <w:b/>
          <w:bCs/>
        </w:rPr>
      </w:pPr>
      <w:r w:rsidRPr="7AFF3EFA">
        <w:rPr>
          <w:rFonts w:ascii="Avenir Next LT Pro" w:eastAsia="Avenir Next LT Pro" w:hAnsi="Avenir Next LT Pro" w:cs="Avenir Next LT Pro"/>
          <w:b/>
          <w:bCs/>
        </w:rPr>
        <w:lastRenderedPageBreak/>
        <w:t>LETTERS OF CASH MATCH COMMITMENT</w:t>
      </w:r>
    </w:p>
    <w:p w14:paraId="1E1F35E7" w14:textId="79B7B205" w:rsidR="00F53F81" w:rsidRPr="00F53F81" w:rsidRDefault="7C56D05B" w:rsidP="7AFF3EFA">
      <w:pPr>
        <w:spacing w:after="120" w:line="360" w:lineRule="auto"/>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[see Appendix A for details about eligible matched funds and expenditures.]</w:t>
      </w:r>
    </w:p>
    <w:tbl>
      <w:tblPr>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555"/>
        <w:gridCol w:w="6478"/>
        <w:gridCol w:w="2317"/>
      </w:tblGrid>
      <w:tr w:rsidR="7AFF3EFA" w14:paraId="1036FF9F" w14:textId="77777777" w:rsidTr="7AFF3EFA">
        <w:tc>
          <w:tcPr>
            <w:tcW w:w="555" w:type="dxa"/>
          </w:tcPr>
          <w:p w14:paraId="27C93EDC" w14:textId="77777777" w:rsidR="7AFF3EFA" w:rsidRDefault="7AFF3EFA" w:rsidP="7AFF3EFA">
            <w:pPr>
              <w:pStyle w:val="LightGrid-Accent31"/>
              <w:spacing w:after="0" w:line="240" w:lineRule="auto"/>
              <w:ind w:left="0"/>
              <w:rPr>
                <w:rFonts w:ascii="Avenir Next LT Pro" w:eastAsia="Avenir Next LT Pro" w:hAnsi="Avenir Next LT Pro" w:cs="Avenir Next LT Pro"/>
                <w:i/>
                <w:iCs/>
              </w:rPr>
            </w:pPr>
          </w:p>
        </w:tc>
        <w:tc>
          <w:tcPr>
            <w:tcW w:w="6478" w:type="dxa"/>
          </w:tcPr>
          <w:p w14:paraId="601F6011" w14:textId="77777777" w:rsidR="7AFF3EFA" w:rsidRDefault="7AFF3EFA"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Item</w:t>
            </w:r>
          </w:p>
        </w:tc>
        <w:tc>
          <w:tcPr>
            <w:tcW w:w="2317" w:type="dxa"/>
          </w:tcPr>
          <w:p w14:paraId="5C857E31" w14:textId="77777777" w:rsidR="7AFF3EFA" w:rsidRDefault="7AFF3EFA" w:rsidP="7AFF3EFA">
            <w:pPr>
              <w:pStyle w:val="LightGrid-Accent31"/>
              <w:spacing w:after="0" w:line="240" w:lineRule="auto"/>
              <w:ind w:left="0"/>
              <w:rPr>
                <w:rFonts w:ascii="Avenir Next LT Pro" w:eastAsia="Avenir Next LT Pro" w:hAnsi="Avenir Next LT Pro" w:cs="Avenir Next LT Pro"/>
                <w:i/>
                <w:iCs/>
              </w:rPr>
            </w:pPr>
            <w:r w:rsidRPr="7AFF3EFA">
              <w:rPr>
                <w:rFonts w:ascii="Avenir Next LT Pro" w:eastAsia="Avenir Next LT Pro" w:hAnsi="Avenir Next LT Pro" w:cs="Avenir Next LT Pro"/>
                <w:i/>
                <w:iCs/>
              </w:rPr>
              <w:t>Attached</w:t>
            </w:r>
          </w:p>
        </w:tc>
      </w:tr>
      <w:tr w:rsidR="7AFF3EFA" w14:paraId="119C084F" w14:textId="77777777" w:rsidTr="7AFF3EFA">
        <w:tc>
          <w:tcPr>
            <w:tcW w:w="555" w:type="dxa"/>
          </w:tcPr>
          <w:p w14:paraId="4C1DBC6B"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1</w:t>
            </w:r>
          </w:p>
        </w:tc>
        <w:tc>
          <w:tcPr>
            <w:tcW w:w="6478" w:type="dxa"/>
          </w:tcPr>
          <w:p w14:paraId="1450F3A9" w14:textId="78809D9C" w:rsidR="66FC6F87" w:rsidRDefault="66FC6F87" w:rsidP="7AFF3EFA">
            <w:pPr>
              <w:pStyle w:val="LightGrid-Accent31"/>
              <w:spacing w:after="0" w:line="240" w:lineRule="auto"/>
              <w:ind w:left="0"/>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[description of letter]</w:t>
            </w:r>
          </w:p>
        </w:tc>
        <w:tc>
          <w:tcPr>
            <w:tcW w:w="2317" w:type="dxa"/>
          </w:tcPr>
          <w:p w14:paraId="576A0FA0"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p>
        </w:tc>
      </w:tr>
      <w:tr w:rsidR="7AFF3EFA" w14:paraId="217C0C94" w14:textId="77777777" w:rsidTr="7AFF3EFA">
        <w:tc>
          <w:tcPr>
            <w:tcW w:w="555" w:type="dxa"/>
          </w:tcPr>
          <w:p w14:paraId="2AAB3378"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2</w:t>
            </w:r>
          </w:p>
        </w:tc>
        <w:tc>
          <w:tcPr>
            <w:tcW w:w="6478" w:type="dxa"/>
          </w:tcPr>
          <w:p w14:paraId="32002B63" w14:textId="603DAB8B" w:rsidR="3D220773" w:rsidRDefault="3D220773" w:rsidP="7AFF3EFA">
            <w:pPr>
              <w:pStyle w:val="LightGrid-Accent31"/>
              <w:spacing w:after="0" w:line="240" w:lineRule="auto"/>
              <w:ind w:left="0"/>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[description of letter]</w:t>
            </w:r>
          </w:p>
        </w:tc>
        <w:tc>
          <w:tcPr>
            <w:tcW w:w="2317" w:type="dxa"/>
          </w:tcPr>
          <w:p w14:paraId="33F9D22F"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p>
        </w:tc>
      </w:tr>
      <w:tr w:rsidR="7AFF3EFA" w14:paraId="66667AED" w14:textId="77777777" w:rsidTr="7AFF3EFA">
        <w:tc>
          <w:tcPr>
            <w:tcW w:w="555" w:type="dxa"/>
          </w:tcPr>
          <w:p w14:paraId="747A6D96" w14:textId="3FEFA1D3" w:rsidR="3D220773" w:rsidRDefault="3D220773" w:rsidP="7AFF3EFA">
            <w:pPr>
              <w:pStyle w:val="LightGrid-Accent31"/>
              <w:spacing w:after="0" w:line="240" w:lineRule="auto"/>
              <w:ind w:left="0"/>
              <w:rPr>
                <w:rFonts w:ascii="Avenir Next LT Pro" w:eastAsia="Avenir Next LT Pro" w:hAnsi="Avenir Next LT Pro" w:cs="Avenir Next LT Pro"/>
              </w:rPr>
            </w:pPr>
            <w:r w:rsidRPr="7AFF3EFA">
              <w:rPr>
                <w:rFonts w:ascii="Avenir Next LT Pro" w:eastAsia="Avenir Next LT Pro" w:hAnsi="Avenir Next LT Pro" w:cs="Avenir Next LT Pro"/>
              </w:rPr>
              <w:t>3</w:t>
            </w:r>
          </w:p>
        </w:tc>
        <w:tc>
          <w:tcPr>
            <w:tcW w:w="6478" w:type="dxa"/>
          </w:tcPr>
          <w:p w14:paraId="20F3D01B" w14:textId="4D52374C" w:rsidR="3D220773" w:rsidRDefault="3D220773" w:rsidP="7AFF3EFA">
            <w:pPr>
              <w:pStyle w:val="LightGrid-Accent31"/>
              <w:spacing w:after="0" w:line="240" w:lineRule="auto"/>
              <w:ind w:left="0"/>
              <w:rPr>
                <w:rFonts w:ascii="Avenir Next LT Pro" w:eastAsia="Avenir Next LT Pro" w:hAnsi="Avenir Next LT Pro" w:cs="Avenir Next LT Pro"/>
                <w:color w:val="767171" w:themeColor="background2" w:themeShade="80"/>
              </w:rPr>
            </w:pPr>
            <w:r w:rsidRPr="7AFF3EFA">
              <w:rPr>
                <w:rFonts w:ascii="Avenir Next LT Pro" w:eastAsia="Avenir Next LT Pro" w:hAnsi="Avenir Next LT Pro" w:cs="Avenir Next LT Pro"/>
                <w:color w:val="767171" w:themeColor="background2" w:themeShade="80"/>
              </w:rPr>
              <w:t>[description of letter]</w:t>
            </w:r>
          </w:p>
        </w:tc>
        <w:tc>
          <w:tcPr>
            <w:tcW w:w="2317" w:type="dxa"/>
          </w:tcPr>
          <w:p w14:paraId="13CC29A1" w14:textId="77777777" w:rsidR="7AFF3EFA" w:rsidRDefault="7AFF3EFA" w:rsidP="7AFF3EFA">
            <w:pPr>
              <w:pStyle w:val="LightGrid-Accent31"/>
              <w:spacing w:after="0" w:line="240" w:lineRule="auto"/>
              <w:ind w:left="0"/>
              <w:rPr>
                <w:rFonts w:ascii="Avenir Next LT Pro" w:eastAsia="Avenir Next LT Pro" w:hAnsi="Avenir Next LT Pro" w:cs="Avenir Next LT Pro"/>
              </w:rPr>
            </w:pPr>
          </w:p>
        </w:tc>
      </w:tr>
    </w:tbl>
    <w:p w14:paraId="75A63841" w14:textId="5F81AEAD" w:rsidR="00F53F81" w:rsidRPr="00F53F81" w:rsidRDefault="00F53F81" w:rsidP="7AFF3EFA">
      <w:pPr>
        <w:spacing w:after="120" w:line="360" w:lineRule="auto"/>
        <w:rPr>
          <w:rFonts w:ascii="Avenir Next LT Pro" w:eastAsia="Avenir Next LT Pro" w:hAnsi="Avenir Next LT Pro" w:cs="Avenir Next LT Pro"/>
          <w:color w:val="767171" w:themeColor="background2" w:themeShade="80"/>
        </w:rPr>
      </w:pPr>
    </w:p>
    <w:p w14:paraId="47718FC2" w14:textId="2E0C965E" w:rsidR="00F53F81" w:rsidRPr="00F53F81" w:rsidRDefault="00F53F81" w:rsidP="008C0FAC">
      <w:pPr>
        <w:spacing w:after="120" w:line="360" w:lineRule="auto"/>
      </w:pPr>
      <w:r>
        <w:br w:type="page"/>
      </w:r>
    </w:p>
    <w:p w14:paraId="313226E7" w14:textId="5F4CA3A1" w:rsidR="00F53F81" w:rsidRPr="00F53F81" w:rsidRDefault="42297188" w:rsidP="7AFF3EFA">
      <w:pPr>
        <w:pStyle w:val="ColorfulList-Accent11"/>
        <w:spacing w:before="120" w:after="160"/>
        <w:ind w:left="0"/>
        <w:jc w:val="center"/>
        <w:rPr>
          <w:rFonts w:ascii="Avenir Next LT Pro" w:eastAsia="Avenir Next LT Pro" w:hAnsi="Avenir Next LT Pro" w:cs="Avenir Next LT Pro"/>
          <w:color w:val="000000" w:themeColor="text1"/>
          <w:sz w:val="28"/>
          <w:szCs w:val="28"/>
        </w:rPr>
      </w:pPr>
      <w:r w:rsidRPr="7AFF3EFA">
        <w:rPr>
          <w:rFonts w:ascii="Avenir Next LT Pro" w:eastAsia="Avenir Next LT Pro" w:hAnsi="Avenir Next LT Pro" w:cs="Avenir Next LT Pro"/>
          <w:b/>
          <w:bCs/>
          <w:color w:val="000000" w:themeColor="text1"/>
          <w:sz w:val="28"/>
          <w:szCs w:val="28"/>
        </w:rPr>
        <w:lastRenderedPageBreak/>
        <w:t>Appendix A - Eligible Expenditures for Projects</w:t>
      </w:r>
    </w:p>
    <w:p w14:paraId="621F9E45" w14:textId="67923C23"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03AA63F3" w14:textId="508B51E5"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77DACB39" w14:textId="233C7473"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Eligible expenditures are identified in approved workplans and budgets as part of each Award Project.  A project is defined as a Marathon of Hope Cancer </w:t>
      </w:r>
      <w:proofErr w:type="spellStart"/>
      <w:r w:rsidRPr="7AFF3EFA">
        <w:rPr>
          <w:rFonts w:ascii="Avenir Next LT Pro" w:eastAsia="Avenir Next LT Pro" w:hAnsi="Avenir Next LT Pro" w:cs="Avenir Next LT Pro"/>
          <w:color w:val="000000" w:themeColor="text1"/>
        </w:rPr>
        <w:t>Centres</w:t>
      </w:r>
      <w:proofErr w:type="spellEnd"/>
      <w:r w:rsidRPr="7AFF3EFA">
        <w:rPr>
          <w:rFonts w:ascii="Avenir Next LT Pro" w:eastAsia="Avenir Next LT Pro" w:hAnsi="Avenir Next LT Pro" w:cs="Avenir Next LT Pro"/>
          <w:color w:val="000000" w:themeColor="text1"/>
        </w:rPr>
        <w:t xml:space="preserve"> Network approved research activity as detailed in an annual Research Project Grant Agreement (RPGA) to be signed between each Institution and TFRI.  </w:t>
      </w:r>
    </w:p>
    <w:p w14:paraId="6F67D7E2" w14:textId="47ACA59B"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146F26E6" w14:textId="0E7D7B1A"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b/>
          <w:bCs/>
          <w:color w:val="000000" w:themeColor="text1"/>
        </w:rPr>
        <w:t>Specific Considerations Regarding Eligible Matched Expenses:</w:t>
      </w:r>
    </w:p>
    <w:p w14:paraId="0022591E" w14:textId="0EA49386"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64E12056" w14:textId="3E7005C5"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Cash match funds available must be spent on eligible direct costs </w:t>
      </w:r>
      <w:proofErr w:type="gramStart"/>
      <w:r w:rsidRPr="7AFF3EFA">
        <w:rPr>
          <w:rFonts w:ascii="Avenir Next LT Pro" w:eastAsia="Avenir Next LT Pro" w:hAnsi="Avenir Next LT Pro" w:cs="Avenir Next LT Pro"/>
          <w:color w:val="000000" w:themeColor="text1"/>
        </w:rPr>
        <w:t>in order to</w:t>
      </w:r>
      <w:proofErr w:type="gramEnd"/>
      <w:r w:rsidRPr="7AFF3EFA">
        <w:rPr>
          <w:rFonts w:ascii="Avenir Next LT Pro" w:eastAsia="Avenir Next LT Pro" w:hAnsi="Avenir Next LT Pro" w:cs="Avenir Next LT Pro"/>
          <w:color w:val="000000" w:themeColor="text1"/>
        </w:rPr>
        <w:t xml:space="preserve"> be reported. An acceptable cash match must meet the following principles:</w:t>
      </w:r>
    </w:p>
    <w:p w14:paraId="42ED0EA0" w14:textId="39E5F783"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5B55B771" w14:textId="5C1A95B3"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Cash match expenditures are expenditures paid for from identifiable/auditable sources that must contribute directly to the project and be approved by the TFRI.</w:t>
      </w:r>
    </w:p>
    <w:p w14:paraId="2770E15C" w14:textId="64292F64"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The cash match funds must be spent on new or incremental direct costs to conduct the approved MOHCCN project.  Indirect costs, overhead or in-kind support are not eligible expenses. </w:t>
      </w:r>
    </w:p>
    <w:p w14:paraId="02873523" w14:textId="14BBBA4F"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The cash match funds must be spent during the approved RPGA Period of Performance term dates.</w:t>
      </w:r>
    </w:p>
    <w:p w14:paraId="12DDC49A" w14:textId="33FD5D0E"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Expenses reported from cash match funds must be auditable in the financial accounts of each recipient institution and will be validated during an annual external audit. </w:t>
      </w:r>
    </w:p>
    <w:p w14:paraId="57666A30" w14:textId="4DCBA891"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Each source of matching funds needs to be identified and cannot be from sources that receive </w:t>
      </w:r>
      <w:proofErr w:type="gramStart"/>
      <w:r w:rsidRPr="7AFF3EFA">
        <w:rPr>
          <w:rFonts w:ascii="Avenir Next LT Pro" w:eastAsia="Avenir Next LT Pro" w:hAnsi="Avenir Next LT Pro" w:cs="Avenir Next LT Pro"/>
          <w:color w:val="000000" w:themeColor="text1"/>
        </w:rPr>
        <w:t>the majority of</w:t>
      </w:r>
      <w:proofErr w:type="gramEnd"/>
      <w:r w:rsidRPr="7AFF3EFA">
        <w:rPr>
          <w:rFonts w:ascii="Avenir Next LT Pro" w:eastAsia="Avenir Next LT Pro" w:hAnsi="Avenir Next LT Pro" w:cs="Avenir Next LT Pro"/>
          <w:color w:val="000000" w:themeColor="text1"/>
        </w:rPr>
        <w:t xml:space="preserve"> their funding from the federal government due to federal stacking rules. This includes CIHR, Genome Canada, etc.</w:t>
      </w:r>
    </w:p>
    <w:p w14:paraId="4A0DFC10" w14:textId="62988919"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Non-federal sources can be the private sector, donors, charitable </w:t>
      </w:r>
      <w:proofErr w:type="gramStart"/>
      <w:r w:rsidRPr="7AFF3EFA">
        <w:rPr>
          <w:rFonts w:ascii="Avenir Next LT Pro" w:eastAsia="Avenir Next LT Pro" w:hAnsi="Avenir Next LT Pro" w:cs="Avenir Next LT Pro"/>
          <w:color w:val="000000" w:themeColor="text1"/>
        </w:rPr>
        <w:t>organizations</w:t>
      </w:r>
      <w:proofErr w:type="gramEnd"/>
      <w:r w:rsidRPr="7AFF3EFA">
        <w:rPr>
          <w:rFonts w:ascii="Avenir Next LT Pro" w:eastAsia="Avenir Next LT Pro" w:hAnsi="Avenir Next LT Pro" w:cs="Avenir Next LT Pro"/>
          <w:color w:val="000000" w:themeColor="text1"/>
        </w:rPr>
        <w:t xml:space="preserve"> or other levels of government provided the source does not receive &gt; 51% of its funding from the federal government.</w:t>
      </w:r>
    </w:p>
    <w:p w14:paraId="791BE4D0" w14:textId="5EF32FD6" w:rsidR="00F53F81" w:rsidRPr="00F53F81" w:rsidRDefault="42297188" w:rsidP="7AFF3EFA">
      <w:pPr>
        <w:pStyle w:val="ColorfulList-Accent11"/>
        <w:numPr>
          <w:ilvl w:val="0"/>
          <w:numId w:val="3"/>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Eligible cash matching expenditures cannot be reimbursed by TFRI.</w:t>
      </w:r>
    </w:p>
    <w:p w14:paraId="7888A2E7" w14:textId="44E18B9B"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5D753571" w14:textId="066B3F6B"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66FBCFC3" w14:textId="2F61D008"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b/>
          <w:bCs/>
          <w:color w:val="000000" w:themeColor="text1"/>
        </w:rPr>
        <w:t>Ineligible Expenses under both Health Canada and Matched Funding include:</w:t>
      </w:r>
    </w:p>
    <w:p w14:paraId="53261504" w14:textId="12F10752"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2C114D10" w14:textId="5317E009"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Expenditures before or after the RPGA Period of Performance term dates.</w:t>
      </w:r>
    </w:p>
    <w:p w14:paraId="49D2F38C" w14:textId="3A39D2E7"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vertAlign w:val="superscript"/>
        </w:rPr>
      </w:pPr>
      <w:r w:rsidRPr="7AFF3EFA">
        <w:rPr>
          <w:rFonts w:ascii="Avenir Next LT Pro" w:eastAsia="Avenir Next LT Pro" w:hAnsi="Avenir Next LT Pro" w:cs="Avenir Next LT Pro"/>
          <w:color w:val="000000" w:themeColor="text1"/>
        </w:rPr>
        <w:t>In-kind contributions or allocations.</w:t>
      </w:r>
      <w:r w:rsidR="00F53F81" w:rsidRPr="7AFF3EFA">
        <w:rPr>
          <w:rStyle w:val="FootnoteReference"/>
          <w:rFonts w:ascii="Avenir Next LT Pro" w:eastAsia="Avenir Next LT Pro" w:hAnsi="Avenir Next LT Pro" w:cs="Avenir Next LT Pro"/>
          <w:color w:val="000000" w:themeColor="text1"/>
        </w:rPr>
        <w:footnoteReference w:id="6"/>
      </w:r>
    </w:p>
    <w:p w14:paraId="35C6A63C" w14:textId="2560CE8C" w:rsidR="00F53F81" w:rsidRPr="00F53F81" w:rsidRDefault="42297188" w:rsidP="7AFF3EFA">
      <w:pPr>
        <w:pStyle w:val="ColorfulList-Accent11"/>
        <w:numPr>
          <w:ilvl w:val="0"/>
          <w:numId w:val="1"/>
        </w:numPr>
        <w:spacing w:before="120" w:after="160"/>
        <w:jc w:val="both"/>
      </w:pPr>
      <w:r w:rsidRPr="7AFF3EFA">
        <w:rPr>
          <w:rFonts w:ascii="Avenir Next LT Pro" w:eastAsia="Avenir Next LT Pro" w:hAnsi="Avenir Next LT Pro" w:cs="Avenir Next LT Pro"/>
          <w:color w:val="000000" w:themeColor="text1"/>
        </w:rPr>
        <w:lastRenderedPageBreak/>
        <w:t>Indirect costs or allocations.</w:t>
      </w:r>
      <w:r w:rsidR="5D32D988" w:rsidRPr="7AFF3EFA">
        <w:rPr>
          <w:rFonts w:ascii="Avenir Next LT Pro" w:eastAsia="Avenir Next LT Pro" w:hAnsi="Avenir Next LT Pro" w:cs="Avenir Next LT Pro"/>
          <w:color w:val="000000" w:themeColor="text1"/>
          <w:sz w:val="16"/>
          <w:szCs w:val="16"/>
        </w:rPr>
        <w:t xml:space="preserve"> 6</w:t>
      </w:r>
    </w:p>
    <w:p w14:paraId="11CD032B" w14:textId="39FACCFF"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Equipment not included in the approved RPGA project budget.</w:t>
      </w:r>
    </w:p>
    <w:p w14:paraId="79270FB6" w14:textId="59D5EE2D"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Grants, sub-</w:t>
      </w:r>
      <w:proofErr w:type="gramStart"/>
      <w:r w:rsidRPr="7AFF3EFA">
        <w:rPr>
          <w:rFonts w:ascii="Avenir Next LT Pro" w:eastAsia="Avenir Next LT Pro" w:hAnsi="Avenir Next LT Pro" w:cs="Avenir Next LT Pro"/>
          <w:color w:val="000000" w:themeColor="text1"/>
        </w:rPr>
        <w:t>grants</w:t>
      </w:r>
      <w:proofErr w:type="gramEnd"/>
      <w:r w:rsidRPr="7AFF3EFA">
        <w:rPr>
          <w:rFonts w:ascii="Avenir Next LT Pro" w:eastAsia="Avenir Next LT Pro" w:hAnsi="Avenir Next LT Pro" w:cs="Avenir Next LT Pro"/>
          <w:color w:val="000000" w:themeColor="text1"/>
        </w:rPr>
        <w:t xml:space="preserve"> or other award costs.</w:t>
      </w:r>
    </w:p>
    <w:p w14:paraId="7BA7041D" w14:textId="14D78846"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Academic support/fees for trainees/students such as stipends or fellowships. </w:t>
      </w:r>
    </w:p>
    <w:p w14:paraId="2F8DABE4" w14:textId="76F87711"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Overhead or any infrastructure charges (i.e., institutional, department, building maintenance, rent, insurance, library, etc.).</w:t>
      </w:r>
    </w:p>
    <w:p w14:paraId="6960F38A" w14:textId="3D3BDEA3"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Telecommunication costs not wholly auditable as directly used up in the approved project, such as monthly cellular plans, home internet, etc.  </w:t>
      </w:r>
    </w:p>
    <w:p w14:paraId="657F16E1" w14:textId="5BDB221B"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Entertainment or hospitality costs.</w:t>
      </w:r>
    </w:p>
    <w:p w14:paraId="551AE12E" w14:textId="505B3892"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Membership or professional development fees.</w:t>
      </w:r>
    </w:p>
    <w:p w14:paraId="320006FB" w14:textId="2FB17C18"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Activities not part of the approved project scope in the RPGA.</w:t>
      </w:r>
    </w:p>
    <w:p w14:paraId="7C55E435" w14:textId="68281C14"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All standard of care costs for a patient, including those patients enrolled on a clinical trial or another research project.</w:t>
      </w:r>
    </w:p>
    <w:p w14:paraId="4D4D6A00" w14:textId="00B243B5"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Any expenses which cannot be audited and traced back to an eligible source of matching cash.</w:t>
      </w:r>
    </w:p>
    <w:p w14:paraId="2203E795" w14:textId="0A3EA4D3"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Unreasonably high or unusual rates charged to the project.</w:t>
      </w:r>
    </w:p>
    <w:p w14:paraId="731BEC29" w14:textId="491F6587" w:rsidR="00F53F81" w:rsidRPr="00F53F81" w:rsidRDefault="42297188" w:rsidP="7AFF3EFA">
      <w:pPr>
        <w:pStyle w:val="ColorfulList-Accent11"/>
        <w:numPr>
          <w:ilvl w:val="0"/>
          <w:numId w:val="1"/>
        </w:numPr>
        <w:spacing w:before="120" w:after="16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Lobbying-related expenses.</w:t>
      </w:r>
    </w:p>
    <w:p w14:paraId="0E11A45B" w14:textId="70F07E29"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0497B637" w14:textId="65CCCF2E"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b/>
          <w:bCs/>
          <w:color w:val="000000" w:themeColor="text1"/>
        </w:rPr>
        <w:t>Annual Audit of Cash Match Expenditures:</w:t>
      </w:r>
    </w:p>
    <w:p w14:paraId="676A9CF5" w14:textId="3AEE3AF7"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 </w:t>
      </w:r>
    </w:p>
    <w:p w14:paraId="6B08BFEC" w14:textId="05199A7E" w:rsidR="00F53F81" w:rsidRPr="00F53F81" w:rsidRDefault="42297188" w:rsidP="7AFF3EFA">
      <w:pPr>
        <w:pStyle w:val="ColorfulList-Accent11"/>
        <w:spacing w:before="120" w:after="160"/>
        <w:ind w:left="0"/>
        <w:jc w:val="both"/>
        <w:rPr>
          <w:rFonts w:ascii="Avenir Next LT Pro" w:eastAsia="Avenir Next LT Pro" w:hAnsi="Avenir Next LT Pro" w:cs="Avenir Next LT Pro"/>
          <w:color w:val="000000" w:themeColor="text1"/>
        </w:rPr>
      </w:pPr>
      <w:r w:rsidRPr="7AFF3EFA">
        <w:rPr>
          <w:rFonts w:ascii="Avenir Next LT Pro" w:eastAsia="Avenir Next LT Pro" w:hAnsi="Avenir Next LT Pro" w:cs="Avenir Next LT Pro"/>
          <w:color w:val="000000" w:themeColor="text1"/>
        </w:rPr>
        <w:t xml:space="preserve">Annually, Health Canada requires TFRI to engage an external audit firm to conduct an audit of cash match expenditures reported to March 31 each year by each collaborating institution. The Audit firm will contact each collaborating institution directly for backup as to the source, </w:t>
      </w:r>
      <w:proofErr w:type="gramStart"/>
      <w:r w:rsidRPr="7AFF3EFA">
        <w:rPr>
          <w:rFonts w:ascii="Avenir Next LT Pro" w:eastAsia="Avenir Next LT Pro" w:hAnsi="Avenir Next LT Pro" w:cs="Avenir Next LT Pro"/>
          <w:color w:val="000000" w:themeColor="text1"/>
        </w:rPr>
        <w:t>amount</w:t>
      </w:r>
      <w:proofErr w:type="gramEnd"/>
      <w:r w:rsidRPr="7AFF3EFA">
        <w:rPr>
          <w:rFonts w:ascii="Avenir Next LT Pro" w:eastAsia="Avenir Next LT Pro" w:hAnsi="Avenir Next LT Pro" w:cs="Avenir Next LT Pro"/>
          <w:color w:val="000000" w:themeColor="text1"/>
        </w:rPr>
        <w:t xml:space="preserve"> and justification details in May/June each year.</w:t>
      </w:r>
    </w:p>
    <w:p w14:paraId="7F3B383C" w14:textId="110D4D68" w:rsidR="00F53F81" w:rsidRPr="00F53F81" w:rsidRDefault="00F53F81" w:rsidP="7AFF3EFA">
      <w:pPr>
        <w:spacing w:after="120" w:line="360" w:lineRule="auto"/>
        <w:rPr>
          <w:b/>
          <w:bCs/>
        </w:rPr>
      </w:pPr>
    </w:p>
    <w:sectPr w:rsidR="00F53F81" w:rsidRPr="00F53F81" w:rsidSect="00A12972">
      <w:headerReference w:type="default" r:id="rId13"/>
      <w:footerReference w:type="default" r:id="rId14"/>
      <w:pgSz w:w="12240" w:h="15840"/>
      <w:pgMar w:top="568"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FA4A88C" w14:textId="77777777" w:rsidR="00642A0F" w:rsidRDefault="00642A0F" w:rsidP="006E004C">
      <w:pPr>
        <w:spacing w:after="0" w:line="240" w:lineRule="auto"/>
      </w:pPr>
      <w:r>
        <w:separator/>
      </w:r>
    </w:p>
  </w:endnote>
  <w:endnote w:type="continuationSeparator" w:id="0">
    <w:p w14:paraId="7E3C198C" w14:textId="77777777" w:rsidR="00642A0F" w:rsidRDefault="00642A0F" w:rsidP="006E004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w:altName w:val="Cambria"/>
    <w:charset w:val="00"/>
    <w:family w:val="roman"/>
    <w:pitch w:val="default"/>
  </w:font>
  <w:font w:name="Cambria">
    <w:panose1 w:val="02040503050406030204"/>
    <w:charset w:val="00"/>
    <w:family w:val="roman"/>
    <w:pitch w:val="variable"/>
    <w:sig w:usb0="E00006FF" w:usb1="420024FF" w:usb2="02000000" w:usb3="00000000" w:csb0="0000019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 w:name="Angsana New">
    <w:altName w:val="Leelawadee UI"/>
    <w:panose1 w:val="02020603050405020304"/>
    <w:charset w:val="DE"/>
    <w:family w:val="roman"/>
    <w:pitch w:val="variable"/>
    <w:sig w:usb0="81000003" w:usb1="00000000" w:usb2="00000000" w:usb3="00000000" w:csb0="00010001" w:csb1="00000000"/>
  </w:font>
  <w:font w:name="DengXian">
    <w:altName w:val="等线"/>
    <w:panose1 w:val="02010600030101010101"/>
    <w:charset w:val="86"/>
    <w:family w:val="auto"/>
    <w:pitch w:val="variable"/>
    <w:sig w:usb0="A00002BF" w:usb1="38CF7CFA" w:usb2="00000016" w:usb3="00000000" w:csb0="0004000F" w:csb1="00000000"/>
  </w:font>
  <w:font w:name="Cordia New">
    <w:altName w:val="Leelawadee UI"/>
    <w:panose1 w:val="020B0304020202020204"/>
    <w:charset w:val="DE"/>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F2DC3B" w14:textId="6E605E3D" w:rsidR="004561D8" w:rsidRPr="008C1D8D" w:rsidRDefault="7AFF3EFA" w:rsidP="7AFF3EFA">
    <w:pPr>
      <w:pStyle w:val="Footer"/>
      <w:pBdr>
        <w:top w:val="thinThickSmallGap" w:sz="24" w:space="1" w:color="622423"/>
      </w:pBdr>
      <w:tabs>
        <w:tab w:val="clear" w:pos="4680"/>
      </w:tabs>
      <w:rPr>
        <w:rFonts w:ascii="Cambria" w:hAnsi="Cambria"/>
        <w:lang w:val="en-CA"/>
      </w:rPr>
    </w:pPr>
    <w:r w:rsidRPr="7AFF3EFA">
      <w:rPr>
        <w:rFonts w:ascii="Cambria" w:hAnsi="Cambria"/>
      </w:rPr>
      <w:t xml:space="preserve">RFA </w:t>
    </w:r>
    <w:r w:rsidRPr="7AFF3EFA">
      <w:rPr>
        <w:rFonts w:ascii="Cambria" w:hAnsi="Cambria"/>
        <w:lang w:val="en-US"/>
      </w:rPr>
      <w:t>MOH</w:t>
    </w:r>
    <w:r w:rsidRPr="7AFF3EFA">
      <w:rPr>
        <w:rFonts w:ascii="Cambria" w:hAnsi="Cambria"/>
      </w:rPr>
      <w:t xml:space="preserve"> </w:t>
    </w:r>
    <w:r w:rsidR="003459ED">
      <w:rPr>
        <w:rFonts w:ascii="Cambria" w:hAnsi="Cambria"/>
        <w:lang w:val="en-US"/>
      </w:rPr>
      <w:t>Health Informatics &amp; Data Science</w:t>
    </w:r>
    <w:r w:rsidRPr="7AFF3EFA">
      <w:rPr>
        <w:rFonts w:ascii="Cambria" w:hAnsi="Cambria"/>
        <w:lang w:val="en-US"/>
      </w:rPr>
      <w:t xml:space="preserve"> </w:t>
    </w:r>
    <w:r w:rsidRPr="7AFF3EFA">
      <w:rPr>
        <w:rFonts w:ascii="Cambria" w:hAnsi="Cambria"/>
      </w:rPr>
      <w:t>Award (20</w:t>
    </w:r>
    <w:r w:rsidRPr="7AFF3EFA">
      <w:rPr>
        <w:rFonts w:ascii="Cambria" w:hAnsi="Cambria"/>
        <w:lang w:val="en-US"/>
      </w:rPr>
      <w:t>23</w:t>
    </w:r>
    <w:r w:rsidRPr="7AFF3EFA">
      <w:rPr>
        <w:rFonts w:ascii="Cambria" w:hAnsi="Cambria"/>
      </w:rPr>
      <w:t>)</w:t>
    </w:r>
    <w:r w:rsidR="009C68F2">
      <w:tab/>
    </w:r>
    <w:r w:rsidRPr="7AFF3EFA">
      <w:rPr>
        <w:rFonts w:ascii="Cambria" w:hAnsi="Cambria"/>
      </w:rPr>
      <w:t xml:space="preserve">Page </w:t>
    </w:r>
    <w:r w:rsidR="009C68F2" w:rsidRPr="7AFF3EFA">
      <w:rPr>
        <w:rFonts w:ascii="Cambria" w:hAnsi="Cambria"/>
        <w:noProof/>
      </w:rPr>
      <w:fldChar w:fldCharType="begin"/>
    </w:r>
    <w:r w:rsidR="009C68F2">
      <w:instrText xml:space="preserve"> PAGE   \* MERGEFORMAT </w:instrText>
    </w:r>
    <w:r w:rsidR="009C68F2" w:rsidRPr="7AFF3EFA">
      <w:fldChar w:fldCharType="separate"/>
    </w:r>
    <w:r w:rsidRPr="7AFF3EFA">
      <w:rPr>
        <w:rFonts w:ascii="Cambria" w:hAnsi="Cambria"/>
        <w:noProof/>
      </w:rPr>
      <w:t>13</w:t>
    </w:r>
    <w:r w:rsidR="009C68F2" w:rsidRPr="7AFF3EFA">
      <w:rPr>
        <w:rFonts w:ascii="Cambria" w:hAnsi="Cambria"/>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123742" w14:textId="77777777" w:rsidR="00642A0F" w:rsidRDefault="00642A0F" w:rsidP="006E004C">
      <w:pPr>
        <w:spacing w:after="0" w:line="240" w:lineRule="auto"/>
      </w:pPr>
      <w:r>
        <w:separator/>
      </w:r>
    </w:p>
  </w:footnote>
  <w:footnote w:type="continuationSeparator" w:id="0">
    <w:p w14:paraId="523A348F" w14:textId="77777777" w:rsidR="00642A0F" w:rsidRDefault="00642A0F" w:rsidP="006E004C">
      <w:pPr>
        <w:spacing w:after="0" w:line="240" w:lineRule="auto"/>
      </w:pPr>
      <w:r>
        <w:continuationSeparator/>
      </w:r>
    </w:p>
  </w:footnote>
  <w:footnote w:id="1">
    <w:p w14:paraId="37EDBBCB" w14:textId="5DCB41E3" w:rsidR="004561D8" w:rsidRPr="000D61FC" w:rsidRDefault="004561D8">
      <w:pPr>
        <w:pStyle w:val="FootnoteText"/>
        <w:rPr>
          <w:sz w:val="18"/>
          <w:szCs w:val="18"/>
        </w:rPr>
      </w:pPr>
      <w:r w:rsidRPr="000D61FC">
        <w:rPr>
          <w:rStyle w:val="FootnoteReference"/>
          <w:sz w:val="18"/>
          <w:szCs w:val="18"/>
        </w:rPr>
        <w:footnoteRef/>
      </w:r>
      <w:r w:rsidR="7AFF3EFA" w:rsidRPr="000D61FC">
        <w:rPr>
          <w:sz w:val="18"/>
          <w:szCs w:val="18"/>
        </w:rPr>
        <w:t xml:space="preserve"> The Applicant should refer to the </w:t>
      </w:r>
      <w:r w:rsidR="7AFF3EFA" w:rsidRPr="7AFF3EFA">
        <w:rPr>
          <w:i/>
          <w:iCs/>
          <w:sz w:val="18"/>
          <w:szCs w:val="18"/>
          <w:lang w:val="en-US"/>
        </w:rPr>
        <w:t>Marathon of Hope</w:t>
      </w:r>
      <w:r w:rsidR="7AFF3EFA" w:rsidRPr="7AFF3EFA">
        <w:rPr>
          <w:i/>
          <w:iCs/>
          <w:sz w:val="18"/>
          <w:szCs w:val="18"/>
        </w:rPr>
        <w:t xml:space="preserve"> </w:t>
      </w:r>
      <w:r w:rsidR="003459ED">
        <w:rPr>
          <w:i/>
          <w:iCs/>
          <w:sz w:val="18"/>
          <w:szCs w:val="18"/>
          <w:lang w:val="en-US"/>
        </w:rPr>
        <w:t>Health Informatics &amp; Data Science</w:t>
      </w:r>
      <w:r w:rsidR="7AFF3EFA" w:rsidRPr="7AFF3EFA">
        <w:rPr>
          <w:i/>
          <w:iCs/>
          <w:sz w:val="18"/>
          <w:szCs w:val="18"/>
        </w:rPr>
        <w:t xml:space="preserve"> Application Guide (20</w:t>
      </w:r>
      <w:r w:rsidR="7AFF3EFA" w:rsidRPr="7AFF3EFA">
        <w:rPr>
          <w:i/>
          <w:iCs/>
          <w:sz w:val="18"/>
          <w:szCs w:val="18"/>
          <w:lang w:val="en-US"/>
        </w:rPr>
        <w:t>23</w:t>
      </w:r>
      <w:r w:rsidR="7AFF3EFA" w:rsidRPr="7AFF3EFA">
        <w:rPr>
          <w:i/>
          <w:iCs/>
          <w:sz w:val="18"/>
          <w:szCs w:val="18"/>
        </w:rPr>
        <w:t xml:space="preserve">) </w:t>
      </w:r>
      <w:r w:rsidR="7AFF3EFA" w:rsidRPr="000D61FC">
        <w:rPr>
          <w:sz w:val="18"/>
          <w:szCs w:val="18"/>
        </w:rPr>
        <w:t>before completing this proposal form.</w:t>
      </w:r>
    </w:p>
  </w:footnote>
  <w:footnote w:id="2">
    <w:p w14:paraId="364A241A" w14:textId="77777777" w:rsidR="004561D8" w:rsidRPr="00D16A1A" w:rsidRDefault="004561D8" w:rsidP="006E004C">
      <w:pPr>
        <w:pStyle w:val="FootnoteText"/>
        <w:rPr>
          <w:sz w:val="18"/>
          <w:szCs w:val="18"/>
        </w:rPr>
      </w:pPr>
      <w:r w:rsidRPr="00D16A1A">
        <w:rPr>
          <w:rStyle w:val="FootnoteReference"/>
          <w:sz w:val="18"/>
          <w:szCs w:val="18"/>
        </w:rPr>
        <w:footnoteRef/>
      </w:r>
      <w:r w:rsidRPr="00D16A1A">
        <w:rPr>
          <w:sz w:val="18"/>
          <w:szCs w:val="18"/>
        </w:rPr>
        <w:t xml:space="preserve"> Square bracketed elements in grey </w:t>
      </w:r>
      <w:r>
        <w:rPr>
          <w:sz w:val="18"/>
          <w:szCs w:val="18"/>
        </w:rPr>
        <w:t xml:space="preserve">are </w:t>
      </w:r>
      <w:r w:rsidRPr="00D16A1A">
        <w:rPr>
          <w:sz w:val="18"/>
          <w:szCs w:val="18"/>
        </w:rPr>
        <w:t>designed to be replaced by Applicant with details requested.</w:t>
      </w:r>
    </w:p>
  </w:footnote>
  <w:footnote w:id="3">
    <w:p w14:paraId="5557CC9D" w14:textId="77777777" w:rsidR="004561D8" w:rsidRPr="004561D8" w:rsidRDefault="004561D8">
      <w:pPr>
        <w:pStyle w:val="FootnoteText"/>
        <w:rPr>
          <w:sz w:val="18"/>
          <w:lang w:val="en-US"/>
        </w:rPr>
      </w:pPr>
      <w:r w:rsidRPr="004561D8">
        <w:rPr>
          <w:rStyle w:val="FootnoteReference"/>
          <w:sz w:val="18"/>
        </w:rPr>
        <w:footnoteRef/>
      </w:r>
      <w:r w:rsidRPr="004561D8">
        <w:rPr>
          <w:sz w:val="18"/>
        </w:rPr>
        <w:t xml:space="preserve"> </w:t>
      </w:r>
      <w:r w:rsidRPr="004561D8">
        <w:rPr>
          <w:sz w:val="18"/>
          <w:lang w:val="en-US"/>
        </w:rPr>
        <w:t>A signature is not required in the sections above if your institution does not have the same signing authorities.</w:t>
      </w:r>
      <w:r>
        <w:rPr>
          <w:sz w:val="18"/>
          <w:lang w:val="en-US"/>
        </w:rPr>
        <w:t xml:space="preserve">  An official may sign in more than one section if they are authorized to do so.</w:t>
      </w:r>
    </w:p>
  </w:footnote>
  <w:footnote w:id="4">
    <w:p w14:paraId="245194B4" w14:textId="338381CD" w:rsidR="004561D8" w:rsidRPr="00D77B13" w:rsidRDefault="004561D8">
      <w:pPr>
        <w:pStyle w:val="FootnoteText"/>
        <w:rPr>
          <w:sz w:val="18"/>
          <w:szCs w:val="18"/>
          <w:lang w:val="en-US"/>
        </w:rPr>
      </w:pPr>
      <w:r>
        <w:rPr>
          <w:rStyle w:val="FootnoteReference"/>
        </w:rPr>
        <w:footnoteRef/>
      </w:r>
      <w:r w:rsidR="7AFF3EFA">
        <w:t xml:space="preserve"> </w:t>
      </w:r>
      <w:r w:rsidR="7AFF3EFA" w:rsidRPr="00D77B13">
        <w:rPr>
          <w:sz w:val="18"/>
          <w:szCs w:val="18"/>
          <w:lang w:val="en-US"/>
        </w:rPr>
        <w:t xml:space="preserve">Please note that eligible/ineligible costs are described in the </w:t>
      </w:r>
      <w:r w:rsidR="7AFF3EFA" w:rsidRPr="7AFF3EFA">
        <w:rPr>
          <w:i/>
          <w:iCs/>
          <w:sz w:val="18"/>
          <w:szCs w:val="18"/>
          <w:lang w:val="en-US"/>
        </w:rPr>
        <w:t xml:space="preserve">Terry Fox </w:t>
      </w:r>
      <w:r w:rsidR="00670FDB">
        <w:rPr>
          <w:i/>
          <w:iCs/>
          <w:sz w:val="18"/>
          <w:szCs w:val="18"/>
          <w:lang w:val="en-US"/>
        </w:rPr>
        <w:t>Health Informatics &amp; Data Science</w:t>
      </w:r>
      <w:r w:rsidR="7AFF3EFA" w:rsidRPr="7AFF3EFA">
        <w:rPr>
          <w:i/>
          <w:iCs/>
          <w:sz w:val="18"/>
          <w:szCs w:val="18"/>
        </w:rPr>
        <w:t xml:space="preserve"> </w:t>
      </w:r>
      <w:r w:rsidR="7AFF3EFA" w:rsidRPr="7AFF3EFA">
        <w:rPr>
          <w:i/>
          <w:iCs/>
          <w:sz w:val="18"/>
          <w:szCs w:val="18"/>
          <w:lang w:val="en-US"/>
        </w:rPr>
        <w:t>Application Guide (2023)</w:t>
      </w:r>
      <w:r w:rsidR="7AFF3EFA" w:rsidRPr="00D77B13">
        <w:rPr>
          <w:sz w:val="18"/>
          <w:szCs w:val="18"/>
          <w:lang w:val="en-US"/>
        </w:rPr>
        <w:t xml:space="preserve"> and in the TFRI Research Administration Policy found online at</w:t>
      </w:r>
      <w:r w:rsidR="7AFF3EFA">
        <w:rPr>
          <w:sz w:val="18"/>
          <w:szCs w:val="18"/>
          <w:lang w:val="en-US"/>
        </w:rPr>
        <w:t xml:space="preserve"> </w:t>
      </w:r>
      <w:hyperlink r:id="rId1" w:history="1">
        <w:r w:rsidR="7AFF3EFA" w:rsidRPr="002C02A8">
          <w:rPr>
            <w:rStyle w:val="Hyperlink"/>
            <w:sz w:val="18"/>
            <w:szCs w:val="18"/>
            <w:lang w:val="en-US"/>
          </w:rPr>
          <w:t>https://www.tfri.ca/funding-opportunities/policies-guideline-templates</w:t>
        </w:r>
      </w:hyperlink>
      <w:r w:rsidR="7AFF3EFA" w:rsidRPr="00D77B13">
        <w:rPr>
          <w:sz w:val="18"/>
          <w:szCs w:val="18"/>
          <w:lang w:val="en-US"/>
        </w:rPr>
        <w:t>.</w:t>
      </w:r>
      <w:r w:rsidR="7AFF3EFA">
        <w:rPr>
          <w:sz w:val="18"/>
          <w:szCs w:val="18"/>
          <w:lang w:val="en-US"/>
        </w:rPr>
        <w:t xml:space="preserve">  </w:t>
      </w:r>
    </w:p>
  </w:footnote>
  <w:footnote w:id="5">
    <w:p w14:paraId="68C285EB" w14:textId="77777777" w:rsidR="00B919DF" w:rsidRPr="008C0FAC" w:rsidRDefault="00B919DF">
      <w:pPr>
        <w:pStyle w:val="FootnoteText"/>
        <w:rPr>
          <w:lang w:val="en-CA"/>
        </w:rPr>
      </w:pPr>
      <w:r>
        <w:rPr>
          <w:rStyle w:val="FootnoteReference"/>
        </w:rPr>
        <w:footnoteRef/>
      </w:r>
      <w:r>
        <w:t xml:space="preserve"> </w:t>
      </w:r>
      <w:r>
        <w:rPr>
          <w:lang w:val="en-CA"/>
        </w:rPr>
        <w:t xml:space="preserve">Please refer to </w:t>
      </w:r>
      <w:hyperlink r:id="rId2" w:history="1">
        <w:r w:rsidRPr="00982DC8">
          <w:rPr>
            <w:rStyle w:val="Hyperlink"/>
            <w:lang w:val="en-CA"/>
          </w:rPr>
          <w:t>http://www.cihr-irsc.gc.ca/e/50836.html</w:t>
        </w:r>
      </w:hyperlink>
      <w:r>
        <w:rPr>
          <w:lang w:val="en-CA"/>
        </w:rPr>
        <w:t xml:space="preserve"> for more resources.</w:t>
      </w:r>
    </w:p>
  </w:footnote>
  <w:footnote w:id="6">
    <w:p w14:paraId="55BC8437" w14:textId="1417AC80" w:rsidR="7AFF3EFA" w:rsidRDefault="7AFF3EFA" w:rsidP="7AFF3EFA">
      <w:pPr>
        <w:pStyle w:val="ColorfulList-Accent11"/>
        <w:spacing w:before="120" w:after="160"/>
        <w:ind w:left="0"/>
        <w:jc w:val="both"/>
        <w:rPr>
          <w:rFonts w:ascii="Avenir Next LT Pro" w:eastAsia="Avenir Next LT Pro" w:hAnsi="Avenir Next LT Pro" w:cs="Avenir Next LT Pro"/>
          <w:color w:val="000000" w:themeColor="text1"/>
          <w:sz w:val="18"/>
          <w:szCs w:val="18"/>
        </w:rPr>
      </w:pPr>
      <w:r w:rsidRPr="7AFF3EFA">
        <w:rPr>
          <w:rStyle w:val="FootnoteReference"/>
          <w:sz w:val="18"/>
          <w:szCs w:val="18"/>
        </w:rPr>
        <w:footnoteRef/>
      </w:r>
      <w:r w:rsidRPr="7AFF3EFA">
        <w:rPr>
          <w:sz w:val="18"/>
          <w:szCs w:val="18"/>
        </w:rPr>
        <w:t xml:space="preserve"> </w:t>
      </w:r>
      <w:r w:rsidRPr="7AFF3EFA">
        <w:rPr>
          <w:rFonts w:ascii="Avenir Next LT Pro" w:eastAsia="Avenir Next LT Pro" w:hAnsi="Avenir Next LT Pro" w:cs="Avenir Next LT Pro"/>
          <w:b/>
          <w:bCs/>
          <w:color w:val="000000" w:themeColor="text1"/>
          <w:sz w:val="18"/>
          <w:szCs w:val="18"/>
        </w:rPr>
        <w:t>In-Kind contributions or indirect cost allocations:</w:t>
      </w:r>
      <w:r w:rsidRPr="7AFF3EFA">
        <w:rPr>
          <w:rFonts w:ascii="Avenir Next LT Pro" w:eastAsia="Avenir Next LT Pro" w:hAnsi="Avenir Next LT Pro" w:cs="Avenir Next LT Pro"/>
          <w:color w:val="000000" w:themeColor="text1"/>
          <w:sz w:val="18"/>
          <w:szCs w:val="18"/>
        </w:rPr>
        <w:t xml:space="preserve"> an in-kind contribution is defined as a non-monetary contribution of a good or service. Typically, in-kind support in research can include time, services, equipment access, office or lab space, administrative support, or any other supplies or goods that support the research project but do not get paid for in cash by the researcher’s own grant funds – non-monetary transactions. While in-kind support can be very helpful to a project, in-kind contributions are not an allowable expense under the </w:t>
      </w:r>
      <w:proofErr w:type="gramStart"/>
      <w:r w:rsidRPr="7AFF3EFA">
        <w:rPr>
          <w:rFonts w:ascii="Avenir Next LT Pro" w:eastAsia="Avenir Next LT Pro" w:hAnsi="Avenir Next LT Pro" w:cs="Avenir Next LT Pro"/>
          <w:color w:val="000000" w:themeColor="text1"/>
          <w:sz w:val="18"/>
          <w:szCs w:val="18"/>
        </w:rPr>
        <w:t>Health</w:t>
      </w:r>
      <w:proofErr w:type="gramEnd"/>
      <w:r w:rsidRPr="7AFF3EFA">
        <w:rPr>
          <w:rFonts w:ascii="Avenir Next LT Pro" w:eastAsia="Avenir Next LT Pro" w:hAnsi="Avenir Next LT Pro" w:cs="Avenir Next LT Pro"/>
          <w:color w:val="000000" w:themeColor="text1"/>
          <w:sz w:val="18"/>
          <w:szCs w:val="18"/>
        </w:rPr>
        <w:t xml:space="preserve"> Canada agreement and RPGAs. Similarly, indirect cost allocations such as those based on standard percentages are not eligible because the percentage is an indirect estimate and not directly traceable to the actual amount of the expense used by the project activities. For this reason, overhead and other indirect cost allocations based on general percentages are not considered eligible expenses. An expense is considered direct if the actual amount of expense used on the MOHCCN project is clearly calculable, </w:t>
      </w:r>
      <w:proofErr w:type="gramStart"/>
      <w:r w:rsidRPr="7AFF3EFA">
        <w:rPr>
          <w:rFonts w:ascii="Avenir Next LT Pro" w:eastAsia="Avenir Next LT Pro" w:hAnsi="Avenir Next LT Pro" w:cs="Avenir Next LT Pro"/>
          <w:color w:val="000000" w:themeColor="text1"/>
          <w:sz w:val="18"/>
          <w:szCs w:val="18"/>
        </w:rPr>
        <w:t>justified</w:t>
      </w:r>
      <w:proofErr w:type="gramEnd"/>
      <w:r w:rsidRPr="7AFF3EFA">
        <w:rPr>
          <w:rFonts w:ascii="Avenir Next LT Pro" w:eastAsia="Avenir Next LT Pro" w:hAnsi="Avenir Next LT Pro" w:cs="Avenir Next LT Pro"/>
          <w:color w:val="000000" w:themeColor="text1"/>
          <w:sz w:val="18"/>
          <w:szCs w:val="18"/>
        </w:rPr>
        <w:t xml:space="preserve"> and auditable.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FE3B43" w14:textId="77777777" w:rsidR="004561D8" w:rsidRPr="00133A94" w:rsidRDefault="004561D8" w:rsidP="00133A94">
    <w:pPr>
      <w:pStyle w:val="Header"/>
      <w:jc w:val="right"/>
      <w:rPr>
        <w:color w:val="808080"/>
      </w:rPr>
    </w:pPr>
    <w:r>
      <w:rPr>
        <w:color w:val="808080"/>
      </w:rPr>
      <w:t>[APPLICANT NAME]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8012CF2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4D0255"/>
    <w:multiLevelType w:val="hybridMultilevel"/>
    <w:tmpl w:val="EC5C3664"/>
    <w:lvl w:ilvl="0" w:tplc="141CE4CE">
      <w:start w:val="1"/>
      <w:numFmt w:val="lowerLetter"/>
      <w:lvlText w:val="%1."/>
      <w:lvlJc w:val="left"/>
      <w:pPr>
        <w:ind w:left="720" w:hanging="360"/>
      </w:pPr>
    </w:lvl>
    <w:lvl w:ilvl="1" w:tplc="5F5CBDBA">
      <w:start w:val="1"/>
      <w:numFmt w:val="lowerLetter"/>
      <w:lvlText w:val="%2."/>
      <w:lvlJc w:val="left"/>
      <w:pPr>
        <w:ind w:left="1440" w:hanging="360"/>
      </w:pPr>
    </w:lvl>
    <w:lvl w:ilvl="2" w:tplc="034828AA">
      <w:start w:val="1"/>
      <w:numFmt w:val="lowerRoman"/>
      <w:lvlText w:val="%3."/>
      <w:lvlJc w:val="right"/>
      <w:pPr>
        <w:ind w:left="2160" w:hanging="180"/>
      </w:pPr>
    </w:lvl>
    <w:lvl w:ilvl="3" w:tplc="7D50EB64">
      <w:start w:val="1"/>
      <w:numFmt w:val="decimal"/>
      <w:lvlText w:val="%4."/>
      <w:lvlJc w:val="left"/>
      <w:pPr>
        <w:ind w:left="2880" w:hanging="360"/>
      </w:pPr>
    </w:lvl>
    <w:lvl w:ilvl="4" w:tplc="235A95DC">
      <w:start w:val="1"/>
      <w:numFmt w:val="lowerLetter"/>
      <w:lvlText w:val="%5."/>
      <w:lvlJc w:val="left"/>
      <w:pPr>
        <w:ind w:left="3600" w:hanging="360"/>
      </w:pPr>
    </w:lvl>
    <w:lvl w:ilvl="5" w:tplc="90B28128">
      <w:start w:val="1"/>
      <w:numFmt w:val="lowerRoman"/>
      <w:lvlText w:val="%6."/>
      <w:lvlJc w:val="right"/>
      <w:pPr>
        <w:ind w:left="4320" w:hanging="180"/>
      </w:pPr>
    </w:lvl>
    <w:lvl w:ilvl="6" w:tplc="721E6FF6">
      <w:start w:val="1"/>
      <w:numFmt w:val="decimal"/>
      <w:lvlText w:val="%7."/>
      <w:lvlJc w:val="left"/>
      <w:pPr>
        <w:ind w:left="5040" w:hanging="360"/>
      </w:pPr>
    </w:lvl>
    <w:lvl w:ilvl="7" w:tplc="965E1A7C">
      <w:start w:val="1"/>
      <w:numFmt w:val="lowerLetter"/>
      <w:lvlText w:val="%8."/>
      <w:lvlJc w:val="left"/>
      <w:pPr>
        <w:ind w:left="5760" w:hanging="360"/>
      </w:pPr>
    </w:lvl>
    <w:lvl w:ilvl="8" w:tplc="586EE5AE">
      <w:start w:val="1"/>
      <w:numFmt w:val="lowerRoman"/>
      <w:lvlText w:val="%9."/>
      <w:lvlJc w:val="right"/>
      <w:pPr>
        <w:ind w:left="6480" w:hanging="180"/>
      </w:pPr>
    </w:lvl>
  </w:abstractNum>
  <w:abstractNum w:abstractNumId="2" w15:restartNumberingAfterBreak="0">
    <w:nsid w:val="08FB3210"/>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BACAB33"/>
    <w:multiLevelType w:val="hybridMultilevel"/>
    <w:tmpl w:val="D2D82464"/>
    <w:lvl w:ilvl="0" w:tplc="9BF21CF0">
      <w:start w:val="1"/>
      <w:numFmt w:val="lowerLetter"/>
      <w:lvlText w:val="%1."/>
      <w:lvlJc w:val="left"/>
      <w:pPr>
        <w:ind w:left="720" w:hanging="360"/>
      </w:pPr>
    </w:lvl>
    <w:lvl w:ilvl="1" w:tplc="914EE6BE">
      <w:start w:val="1"/>
      <w:numFmt w:val="lowerLetter"/>
      <w:lvlText w:val="%2."/>
      <w:lvlJc w:val="left"/>
      <w:pPr>
        <w:ind w:left="1440" w:hanging="360"/>
      </w:pPr>
    </w:lvl>
    <w:lvl w:ilvl="2" w:tplc="CB3A064E">
      <w:start w:val="1"/>
      <w:numFmt w:val="lowerRoman"/>
      <w:lvlText w:val="%3."/>
      <w:lvlJc w:val="right"/>
      <w:pPr>
        <w:ind w:left="2160" w:hanging="180"/>
      </w:pPr>
    </w:lvl>
    <w:lvl w:ilvl="3" w:tplc="404C26B8">
      <w:start w:val="1"/>
      <w:numFmt w:val="decimal"/>
      <w:lvlText w:val="%4."/>
      <w:lvlJc w:val="left"/>
      <w:pPr>
        <w:ind w:left="2880" w:hanging="360"/>
      </w:pPr>
    </w:lvl>
    <w:lvl w:ilvl="4" w:tplc="BEAA0FE0">
      <w:start w:val="1"/>
      <w:numFmt w:val="lowerLetter"/>
      <w:lvlText w:val="%5."/>
      <w:lvlJc w:val="left"/>
      <w:pPr>
        <w:ind w:left="3600" w:hanging="360"/>
      </w:pPr>
    </w:lvl>
    <w:lvl w:ilvl="5" w:tplc="5774534E">
      <w:start w:val="1"/>
      <w:numFmt w:val="lowerRoman"/>
      <w:lvlText w:val="%6."/>
      <w:lvlJc w:val="right"/>
      <w:pPr>
        <w:ind w:left="4320" w:hanging="180"/>
      </w:pPr>
    </w:lvl>
    <w:lvl w:ilvl="6" w:tplc="41363E36">
      <w:start w:val="1"/>
      <w:numFmt w:val="decimal"/>
      <w:lvlText w:val="%7."/>
      <w:lvlJc w:val="left"/>
      <w:pPr>
        <w:ind w:left="5040" w:hanging="360"/>
      </w:pPr>
    </w:lvl>
    <w:lvl w:ilvl="7" w:tplc="122441B2">
      <w:start w:val="1"/>
      <w:numFmt w:val="lowerLetter"/>
      <w:lvlText w:val="%8."/>
      <w:lvlJc w:val="left"/>
      <w:pPr>
        <w:ind w:left="5760" w:hanging="360"/>
      </w:pPr>
    </w:lvl>
    <w:lvl w:ilvl="8" w:tplc="9462EE0E">
      <w:start w:val="1"/>
      <w:numFmt w:val="lowerRoman"/>
      <w:lvlText w:val="%9."/>
      <w:lvlJc w:val="right"/>
      <w:pPr>
        <w:ind w:left="6480" w:hanging="180"/>
      </w:pPr>
    </w:lvl>
  </w:abstractNum>
  <w:abstractNum w:abstractNumId="4" w15:restartNumberingAfterBreak="0">
    <w:nsid w:val="29BF40D5"/>
    <w:multiLevelType w:val="hybridMultilevel"/>
    <w:tmpl w:val="B434A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6935506"/>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F1D6EE8"/>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43BE0B2B"/>
    <w:multiLevelType w:val="hybridMultilevel"/>
    <w:tmpl w:val="373EA01E"/>
    <w:lvl w:ilvl="0" w:tplc="1009000B">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50F80FDB"/>
    <w:multiLevelType w:val="hybridMultilevel"/>
    <w:tmpl w:val="6F44EA9C"/>
    <w:lvl w:ilvl="0" w:tplc="325EAA28">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31DAA36"/>
    <w:multiLevelType w:val="hybridMultilevel"/>
    <w:tmpl w:val="FE0CBD08"/>
    <w:lvl w:ilvl="0" w:tplc="8EA8448A">
      <w:start w:val="1"/>
      <w:numFmt w:val="decimal"/>
      <w:lvlText w:val="%1."/>
      <w:lvlJc w:val="left"/>
      <w:pPr>
        <w:ind w:left="720" w:hanging="360"/>
      </w:pPr>
    </w:lvl>
    <w:lvl w:ilvl="1" w:tplc="DE226FDA">
      <w:start w:val="1"/>
      <w:numFmt w:val="lowerLetter"/>
      <w:lvlText w:val="%2."/>
      <w:lvlJc w:val="left"/>
      <w:pPr>
        <w:ind w:left="1440" w:hanging="360"/>
      </w:pPr>
    </w:lvl>
    <w:lvl w:ilvl="2" w:tplc="9C62CF24">
      <w:start w:val="1"/>
      <w:numFmt w:val="lowerRoman"/>
      <w:lvlText w:val="%3."/>
      <w:lvlJc w:val="right"/>
      <w:pPr>
        <w:ind w:left="2160" w:hanging="180"/>
      </w:pPr>
    </w:lvl>
    <w:lvl w:ilvl="3" w:tplc="318AC65E">
      <w:start w:val="1"/>
      <w:numFmt w:val="decimal"/>
      <w:lvlText w:val="%4."/>
      <w:lvlJc w:val="left"/>
      <w:pPr>
        <w:ind w:left="2880" w:hanging="360"/>
      </w:pPr>
    </w:lvl>
    <w:lvl w:ilvl="4" w:tplc="94B2D78A">
      <w:start w:val="1"/>
      <w:numFmt w:val="lowerLetter"/>
      <w:lvlText w:val="%5."/>
      <w:lvlJc w:val="left"/>
      <w:pPr>
        <w:ind w:left="3600" w:hanging="360"/>
      </w:pPr>
    </w:lvl>
    <w:lvl w:ilvl="5" w:tplc="7F2E884A">
      <w:start w:val="1"/>
      <w:numFmt w:val="lowerRoman"/>
      <w:lvlText w:val="%6."/>
      <w:lvlJc w:val="right"/>
      <w:pPr>
        <w:ind w:left="4320" w:hanging="180"/>
      </w:pPr>
    </w:lvl>
    <w:lvl w:ilvl="6" w:tplc="067E4EC4">
      <w:start w:val="1"/>
      <w:numFmt w:val="decimal"/>
      <w:lvlText w:val="%7."/>
      <w:lvlJc w:val="left"/>
      <w:pPr>
        <w:ind w:left="5040" w:hanging="360"/>
      </w:pPr>
    </w:lvl>
    <w:lvl w:ilvl="7" w:tplc="3662BC90">
      <w:start w:val="1"/>
      <w:numFmt w:val="lowerLetter"/>
      <w:lvlText w:val="%8."/>
      <w:lvlJc w:val="left"/>
      <w:pPr>
        <w:ind w:left="5760" w:hanging="360"/>
      </w:pPr>
    </w:lvl>
    <w:lvl w:ilvl="8" w:tplc="750CD52A">
      <w:start w:val="1"/>
      <w:numFmt w:val="lowerRoman"/>
      <w:lvlText w:val="%9."/>
      <w:lvlJc w:val="right"/>
      <w:pPr>
        <w:ind w:left="6480" w:hanging="180"/>
      </w:pPr>
    </w:lvl>
  </w:abstractNum>
  <w:abstractNum w:abstractNumId="10" w15:restartNumberingAfterBreak="0">
    <w:nsid w:val="5D833950"/>
    <w:multiLevelType w:val="hybridMultilevel"/>
    <w:tmpl w:val="C276B98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1" w15:restartNumberingAfterBreak="0">
    <w:nsid w:val="6EF4671A"/>
    <w:multiLevelType w:val="hybridMultilevel"/>
    <w:tmpl w:val="9D0669CA"/>
    <w:lvl w:ilvl="0" w:tplc="DE20FBF8">
      <w:start w:val="1"/>
      <w:numFmt w:val="decimal"/>
      <w:lvlText w:val="%1."/>
      <w:lvlJc w:val="left"/>
      <w:pPr>
        <w:ind w:left="720" w:hanging="360"/>
      </w:pPr>
    </w:lvl>
    <w:lvl w:ilvl="1" w:tplc="1E3EA8C8">
      <w:start w:val="1"/>
      <w:numFmt w:val="lowerLetter"/>
      <w:lvlText w:val="%2."/>
      <w:lvlJc w:val="left"/>
      <w:pPr>
        <w:ind w:left="1440" w:hanging="360"/>
      </w:pPr>
    </w:lvl>
    <w:lvl w:ilvl="2" w:tplc="8F067A98">
      <w:start w:val="1"/>
      <w:numFmt w:val="lowerRoman"/>
      <w:lvlText w:val="%3."/>
      <w:lvlJc w:val="right"/>
      <w:pPr>
        <w:ind w:left="2160" w:hanging="180"/>
      </w:pPr>
    </w:lvl>
    <w:lvl w:ilvl="3" w:tplc="9E3CD87C">
      <w:start w:val="1"/>
      <w:numFmt w:val="decimal"/>
      <w:lvlText w:val="%4."/>
      <w:lvlJc w:val="left"/>
      <w:pPr>
        <w:ind w:left="2880" w:hanging="360"/>
      </w:pPr>
    </w:lvl>
    <w:lvl w:ilvl="4" w:tplc="CD527044">
      <w:start w:val="1"/>
      <w:numFmt w:val="lowerLetter"/>
      <w:lvlText w:val="%5."/>
      <w:lvlJc w:val="left"/>
      <w:pPr>
        <w:ind w:left="3600" w:hanging="360"/>
      </w:pPr>
    </w:lvl>
    <w:lvl w:ilvl="5" w:tplc="44D2A512">
      <w:start w:val="1"/>
      <w:numFmt w:val="lowerRoman"/>
      <w:lvlText w:val="%6."/>
      <w:lvlJc w:val="right"/>
      <w:pPr>
        <w:ind w:left="4320" w:hanging="180"/>
      </w:pPr>
    </w:lvl>
    <w:lvl w:ilvl="6" w:tplc="2FFAEA28">
      <w:start w:val="1"/>
      <w:numFmt w:val="decimal"/>
      <w:lvlText w:val="%7."/>
      <w:lvlJc w:val="left"/>
      <w:pPr>
        <w:ind w:left="5040" w:hanging="360"/>
      </w:pPr>
    </w:lvl>
    <w:lvl w:ilvl="7" w:tplc="AE92A7FA">
      <w:start w:val="1"/>
      <w:numFmt w:val="lowerLetter"/>
      <w:lvlText w:val="%8."/>
      <w:lvlJc w:val="left"/>
      <w:pPr>
        <w:ind w:left="5760" w:hanging="360"/>
      </w:pPr>
    </w:lvl>
    <w:lvl w:ilvl="8" w:tplc="8EC4636C">
      <w:start w:val="1"/>
      <w:numFmt w:val="lowerRoman"/>
      <w:lvlText w:val="%9."/>
      <w:lvlJc w:val="right"/>
      <w:pPr>
        <w:ind w:left="6480" w:hanging="180"/>
      </w:pPr>
    </w:lvl>
  </w:abstractNum>
  <w:abstractNum w:abstractNumId="12" w15:restartNumberingAfterBreak="0">
    <w:nsid w:val="749423F2"/>
    <w:multiLevelType w:val="hybridMultilevel"/>
    <w:tmpl w:val="7334F140"/>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 w15:restartNumberingAfterBreak="0">
    <w:nsid w:val="7AD6FA35"/>
    <w:multiLevelType w:val="hybridMultilevel"/>
    <w:tmpl w:val="15F809C6"/>
    <w:lvl w:ilvl="0" w:tplc="59B870C6">
      <w:start w:val="1"/>
      <w:numFmt w:val="decimal"/>
      <w:lvlText w:val="%1."/>
      <w:lvlJc w:val="left"/>
      <w:pPr>
        <w:ind w:left="720" w:hanging="360"/>
      </w:pPr>
    </w:lvl>
    <w:lvl w:ilvl="1" w:tplc="D488175E">
      <w:start w:val="1"/>
      <w:numFmt w:val="lowerLetter"/>
      <w:lvlText w:val="%2."/>
      <w:lvlJc w:val="left"/>
      <w:pPr>
        <w:ind w:left="1440" w:hanging="360"/>
      </w:pPr>
    </w:lvl>
    <w:lvl w:ilvl="2" w:tplc="BCAE04A0">
      <w:start w:val="1"/>
      <w:numFmt w:val="lowerRoman"/>
      <w:lvlText w:val="%3."/>
      <w:lvlJc w:val="right"/>
      <w:pPr>
        <w:ind w:left="2160" w:hanging="180"/>
      </w:pPr>
    </w:lvl>
    <w:lvl w:ilvl="3" w:tplc="D09CA40E">
      <w:start w:val="1"/>
      <w:numFmt w:val="decimal"/>
      <w:lvlText w:val="%4."/>
      <w:lvlJc w:val="left"/>
      <w:pPr>
        <w:ind w:left="2880" w:hanging="360"/>
      </w:pPr>
    </w:lvl>
    <w:lvl w:ilvl="4" w:tplc="32FC516C">
      <w:start w:val="1"/>
      <w:numFmt w:val="lowerLetter"/>
      <w:lvlText w:val="%5."/>
      <w:lvlJc w:val="left"/>
      <w:pPr>
        <w:ind w:left="3600" w:hanging="360"/>
      </w:pPr>
    </w:lvl>
    <w:lvl w:ilvl="5" w:tplc="338840A2">
      <w:start w:val="1"/>
      <w:numFmt w:val="lowerRoman"/>
      <w:lvlText w:val="%6."/>
      <w:lvlJc w:val="right"/>
      <w:pPr>
        <w:ind w:left="4320" w:hanging="180"/>
      </w:pPr>
    </w:lvl>
    <w:lvl w:ilvl="6" w:tplc="E258CCB6">
      <w:start w:val="1"/>
      <w:numFmt w:val="decimal"/>
      <w:lvlText w:val="%7."/>
      <w:lvlJc w:val="left"/>
      <w:pPr>
        <w:ind w:left="5040" w:hanging="360"/>
      </w:pPr>
    </w:lvl>
    <w:lvl w:ilvl="7" w:tplc="206651DC">
      <w:start w:val="1"/>
      <w:numFmt w:val="lowerLetter"/>
      <w:lvlText w:val="%8."/>
      <w:lvlJc w:val="left"/>
      <w:pPr>
        <w:ind w:left="5760" w:hanging="360"/>
      </w:pPr>
    </w:lvl>
    <w:lvl w:ilvl="8" w:tplc="CCB85122">
      <w:start w:val="1"/>
      <w:numFmt w:val="lowerRoman"/>
      <w:lvlText w:val="%9."/>
      <w:lvlJc w:val="right"/>
      <w:pPr>
        <w:ind w:left="6480" w:hanging="180"/>
      </w:pPr>
    </w:lvl>
  </w:abstractNum>
  <w:num w:numId="1" w16cid:durableId="523130604">
    <w:abstractNumId w:val="1"/>
  </w:num>
  <w:num w:numId="2" w16cid:durableId="1490440829">
    <w:abstractNumId w:val="11"/>
  </w:num>
  <w:num w:numId="3" w16cid:durableId="1522627727">
    <w:abstractNumId w:val="13"/>
  </w:num>
  <w:num w:numId="4" w16cid:durableId="236785168">
    <w:abstractNumId w:val="3"/>
  </w:num>
  <w:num w:numId="5" w16cid:durableId="2072578513">
    <w:abstractNumId w:val="9"/>
  </w:num>
  <w:num w:numId="6" w16cid:durableId="1706563673">
    <w:abstractNumId w:val="12"/>
  </w:num>
  <w:num w:numId="7" w16cid:durableId="1752895281">
    <w:abstractNumId w:val="10"/>
  </w:num>
  <w:num w:numId="8" w16cid:durableId="263999091">
    <w:abstractNumId w:val="4"/>
  </w:num>
  <w:num w:numId="9" w16cid:durableId="639767325">
    <w:abstractNumId w:val="5"/>
  </w:num>
  <w:num w:numId="10" w16cid:durableId="614866883">
    <w:abstractNumId w:val="2"/>
  </w:num>
  <w:num w:numId="11" w16cid:durableId="1074740998">
    <w:abstractNumId w:val="6"/>
  </w:num>
  <w:num w:numId="12" w16cid:durableId="286930124">
    <w:abstractNumId w:val="8"/>
  </w:num>
  <w:num w:numId="13" w16cid:durableId="1674718427">
    <w:abstractNumId w:val="0"/>
  </w:num>
  <w:num w:numId="14" w16cid:durableId="205896944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defaultTabStop w:val="720"/>
  <w:characterSpacingControl w:val="doNotCompress"/>
  <w:hdrShapeDefaults>
    <o:shapedefaults v:ext="edit" spidmax="2062"/>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004C"/>
    <w:rsid w:val="00007D9C"/>
    <w:rsid w:val="00034A4E"/>
    <w:rsid w:val="000359B1"/>
    <w:rsid w:val="0005693F"/>
    <w:rsid w:val="000A28C6"/>
    <w:rsid w:val="000C3E37"/>
    <w:rsid w:val="000D20A8"/>
    <w:rsid w:val="000D61FC"/>
    <w:rsid w:val="001007EE"/>
    <w:rsid w:val="00111EB1"/>
    <w:rsid w:val="00112F7D"/>
    <w:rsid w:val="0011444F"/>
    <w:rsid w:val="00116959"/>
    <w:rsid w:val="00120D46"/>
    <w:rsid w:val="00122219"/>
    <w:rsid w:val="001276A1"/>
    <w:rsid w:val="001317EE"/>
    <w:rsid w:val="00133A94"/>
    <w:rsid w:val="00143093"/>
    <w:rsid w:val="00145996"/>
    <w:rsid w:val="00150665"/>
    <w:rsid w:val="00175C22"/>
    <w:rsid w:val="00183AB6"/>
    <w:rsid w:val="00193487"/>
    <w:rsid w:val="001A67C5"/>
    <w:rsid w:val="001C0282"/>
    <w:rsid w:val="001D4C0C"/>
    <w:rsid w:val="001F2C29"/>
    <w:rsid w:val="002034E7"/>
    <w:rsid w:val="002109A3"/>
    <w:rsid w:val="002306DF"/>
    <w:rsid w:val="00231E4B"/>
    <w:rsid w:val="00244F43"/>
    <w:rsid w:val="00251007"/>
    <w:rsid w:val="00251FD9"/>
    <w:rsid w:val="0025265D"/>
    <w:rsid w:val="00256011"/>
    <w:rsid w:val="00263D50"/>
    <w:rsid w:val="00275E7B"/>
    <w:rsid w:val="00294707"/>
    <w:rsid w:val="002A657A"/>
    <w:rsid w:val="002B057D"/>
    <w:rsid w:val="002C1FE0"/>
    <w:rsid w:val="002E2A9D"/>
    <w:rsid w:val="002E514B"/>
    <w:rsid w:val="00304B34"/>
    <w:rsid w:val="00310320"/>
    <w:rsid w:val="003205C4"/>
    <w:rsid w:val="00320BA3"/>
    <w:rsid w:val="00320EE0"/>
    <w:rsid w:val="0032696D"/>
    <w:rsid w:val="003430E7"/>
    <w:rsid w:val="00344117"/>
    <w:rsid w:val="003449E3"/>
    <w:rsid w:val="003459ED"/>
    <w:rsid w:val="00361261"/>
    <w:rsid w:val="00364E00"/>
    <w:rsid w:val="00367A42"/>
    <w:rsid w:val="00385C5C"/>
    <w:rsid w:val="003A0CD1"/>
    <w:rsid w:val="003A3B61"/>
    <w:rsid w:val="003E3318"/>
    <w:rsid w:val="003F096A"/>
    <w:rsid w:val="00405541"/>
    <w:rsid w:val="00415772"/>
    <w:rsid w:val="00426E13"/>
    <w:rsid w:val="0045063F"/>
    <w:rsid w:val="00456181"/>
    <w:rsid w:val="004561D8"/>
    <w:rsid w:val="004563A4"/>
    <w:rsid w:val="0046365B"/>
    <w:rsid w:val="00497759"/>
    <w:rsid w:val="00534AAD"/>
    <w:rsid w:val="00536CFC"/>
    <w:rsid w:val="0054372B"/>
    <w:rsid w:val="00552665"/>
    <w:rsid w:val="005526D0"/>
    <w:rsid w:val="005574C3"/>
    <w:rsid w:val="005832B2"/>
    <w:rsid w:val="005915EB"/>
    <w:rsid w:val="005A0E21"/>
    <w:rsid w:val="005A1AB0"/>
    <w:rsid w:val="005B1FB0"/>
    <w:rsid w:val="005C1EF0"/>
    <w:rsid w:val="005E1249"/>
    <w:rsid w:val="005E28AC"/>
    <w:rsid w:val="0062591D"/>
    <w:rsid w:val="00642A0F"/>
    <w:rsid w:val="006519FE"/>
    <w:rsid w:val="006568F3"/>
    <w:rsid w:val="006610C2"/>
    <w:rsid w:val="00663D20"/>
    <w:rsid w:val="00670CD1"/>
    <w:rsid w:val="00670FDB"/>
    <w:rsid w:val="0068674B"/>
    <w:rsid w:val="006C2E3F"/>
    <w:rsid w:val="006C6CFA"/>
    <w:rsid w:val="006D2B09"/>
    <w:rsid w:val="006E004C"/>
    <w:rsid w:val="006F0700"/>
    <w:rsid w:val="006F0C43"/>
    <w:rsid w:val="00706D01"/>
    <w:rsid w:val="007072F7"/>
    <w:rsid w:val="00733AB8"/>
    <w:rsid w:val="00736BD4"/>
    <w:rsid w:val="00741F3C"/>
    <w:rsid w:val="00764AD0"/>
    <w:rsid w:val="00774DF7"/>
    <w:rsid w:val="00780828"/>
    <w:rsid w:val="00782D62"/>
    <w:rsid w:val="007842B6"/>
    <w:rsid w:val="00786582"/>
    <w:rsid w:val="007A6BDD"/>
    <w:rsid w:val="007E72EB"/>
    <w:rsid w:val="007F1DE9"/>
    <w:rsid w:val="007F3C7F"/>
    <w:rsid w:val="00807718"/>
    <w:rsid w:val="00816697"/>
    <w:rsid w:val="00816A53"/>
    <w:rsid w:val="00817E71"/>
    <w:rsid w:val="008219BB"/>
    <w:rsid w:val="00824EC3"/>
    <w:rsid w:val="0083791D"/>
    <w:rsid w:val="008475AE"/>
    <w:rsid w:val="008602CE"/>
    <w:rsid w:val="0089027E"/>
    <w:rsid w:val="008A6996"/>
    <w:rsid w:val="008B32F3"/>
    <w:rsid w:val="008B4F83"/>
    <w:rsid w:val="008B6C7E"/>
    <w:rsid w:val="008C0009"/>
    <w:rsid w:val="008C0D3E"/>
    <w:rsid w:val="008C0FAC"/>
    <w:rsid w:val="008C1D8D"/>
    <w:rsid w:val="008C463A"/>
    <w:rsid w:val="008C752D"/>
    <w:rsid w:val="008D1648"/>
    <w:rsid w:val="008D395B"/>
    <w:rsid w:val="008F6E36"/>
    <w:rsid w:val="00917205"/>
    <w:rsid w:val="009313AB"/>
    <w:rsid w:val="00986698"/>
    <w:rsid w:val="009A1D0F"/>
    <w:rsid w:val="009C240A"/>
    <w:rsid w:val="009C28C0"/>
    <w:rsid w:val="009C68F2"/>
    <w:rsid w:val="009E48A0"/>
    <w:rsid w:val="009F488B"/>
    <w:rsid w:val="009F7D6D"/>
    <w:rsid w:val="00A06F24"/>
    <w:rsid w:val="00A10A00"/>
    <w:rsid w:val="00A12010"/>
    <w:rsid w:val="00A121FB"/>
    <w:rsid w:val="00A12972"/>
    <w:rsid w:val="00A25799"/>
    <w:rsid w:val="00A415A6"/>
    <w:rsid w:val="00A9707B"/>
    <w:rsid w:val="00AA3446"/>
    <w:rsid w:val="00B173A3"/>
    <w:rsid w:val="00B76E3F"/>
    <w:rsid w:val="00B919DF"/>
    <w:rsid w:val="00B932B3"/>
    <w:rsid w:val="00BA39A5"/>
    <w:rsid w:val="00BC0EA4"/>
    <w:rsid w:val="00BC3977"/>
    <w:rsid w:val="00BE2640"/>
    <w:rsid w:val="00BF3EED"/>
    <w:rsid w:val="00BF4637"/>
    <w:rsid w:val="00C1464A"/>
    <w:rsid w:val="00C1718F"/>
    <w:rsid w:val="00C24356"/>
    <w:rsid w:val="00C308BE"/>
    <w:rsid w:val="00C338B4"/>
    <w:rsid w:val="00C348DE"/>
    <w:rsid w:val="00C510D7"/>
    <w:rsid w:val="00C703F9"/>
    <w:rsid w:val="00C724AD"/>
    <w:rsid w:val="00C72A0C"/>
    <w:rsid w:val="00C734F5"/>
    <w:rsid w:val="00C76578"/>
    <w:rsid w:val="00CB2A14"/>
    <w:rsid w:val="00CD23C3"/>
    <w:rsid w:val="00CF091D"/>
    <w:rsid w:val="00D45242"/>
    <w:rsid w:val="00D703F8"/>
    <w:rsid w:val="00D745EB"/>
    <w:rsid w:val="00D75481"/>
    <w:rsid w:val="00D77B13"/>
    <w:rsid w:val="00D85589"/>
    <w:rsid w:val="00DA0255"/>
    <w:rsid w:val="00DB0FDD"/>
    <w:rsid w:val="00DB10B8"/>
    <w:rsid w:val="00DB177D"/>
    <w:rsid w:val="00DB2638"/>
    <w:rsid w:val="00DC6F63"/>
    <w:rsid w:val="00DD08B6"/>
    <w:rsid w:val="00DD6F10"/>
    <w:rsid w:val="00DE622B"/>
    <w:rsid w:val="00DF439A"/>
    <w:rsid w:val="00E01BDE"/>
    <w:rsid w:val="00E14315"/>
    <w:rsid w:val="00E205D4"/>
    <w:rsid w:val="00E36CA5"/>
    <w:rsid w:val="00E37C51"/>
    <w:rsid w:val="00E41B06"/>
    <w:rsid w:val="00E43807"/>
    <w:rsid w:val="00E47A8F"/>
    <w:rsid w:val="00E539A5"/>
    <w:rsid w:val="00E62CA3"/>
    <w:rsid w:val="00E656B7"/>
    <w:rsid w:val="00EA27A6"/>
    <w:rsid w:val="00EB0DC9"/>
    <w:rsid w:val="00EE14F3"/>
    <w:rsid w:val="00EE178E"/>
    <w:rsid w:val="00EE3E1C"/>
    <w:rsid w:val="00EE3E6A"/>
    <w:rsid w:val="00EE52F7"/>
    <w:rsid w:val="00EE5C49"/>
    <w:rsid w:val="00EF5E86"/>
    <w:rsid w:val="00EF687B"/>
    <w:rsid w:val="00F04989"/>
    <w:rsid w:val="00F33300"/>
    <w:rsid w:val="00F364DF"/>
    <w:rsid w:val="00F45EF0"/>
    <w:rsid w:val="00F53F81"/>
    <w:rsid w:val="00F540AD"/>
    <w:rsid w:val="00F73372"/>
    <w:rsid w:val="00F75375"/>
    <w:rsid w:val="00FA12AE"/>
    <w:rsid w:val="00FB7108"/>
    <w:rsid w:val="00FC7B3A"/>
    <w:rsid w:val="00FD0A95"/>
    <w:rsid w:val="00FF2C50"/>
    <w:rsid w:val="07D1447C"/>
    <w:rsid w:val="0DA487BC"/>
    <w:rsid w:val="0EC3EC94"/>
    <w:rsid w:val="10879B76"/>
    <w:rsid w:val="14B9C22C"/>
    <w:rsid w:val="157107E7"/>
    <w:rsid w:val="16AF3803"/>
    <w:rsid w:val="2197EC10"/>
    <w:rsid w:val="231F63FD"/>
    <w:rsid w:val="2F1C9A87"/>
    <w:rsid w:val="3286F672"/>
    <w:rsid w:val="3479FCC5"/>
    <w:rsid w:val="3582BBC0"/>
    <w:rsid w:val="3A41C853"/>
    <w:rsid w:val="3AF6CC83"/>
    <w:rsid w:val="3D220773"/>
    <w:rsid w:val="42297188"/>
    <w:rsid w:val="4BF124BB"/>
    <w:rsid w:val="502D73B7"/>
    <w:rsid w:val="50C26ACF"/>
    <w:rsid w:val="543DD390"/>
    <w:rsid w:val="57A7CEA9"/>
    <w:rsid w:val="5CF1578A"/>
    <w:rsid w:val="5D32D988"/>
    <w:rsid w:val="5DE163A1"/>
    <w:rsid w:val="66FC6F87"/>
    <w:rsid w:val="68B4124B"/>
    <w:rsid w:val="6F07CE8D"/>
    <w:rsid w:val="72CB3BB0"/>
    <w:rsid w:val="79500128"/>
    <w:rsid w:val="7AFF3EFA"/>
    <w:rsid w:val="7B21BFF8"/>
    <w:rsid w:val="7C56D05B"/>
  </w:rsids>
  <m:mathPr>
    <m:mathFont m:val="Cambria Math"/>
    <m:brkBin m:val="before"/>
    <m:brkBinSub m:val="--"/>
    <m:smallFrac m:val="0"/>
    <m:dispDef/>
    <m:lMargin m:val="0"/>
    <m:rMargin m:val="0"/>
    <m:defJc m:val="centerGroup"/>
    <m:wrapIndent m:val="1440"/>
    <m:intLim m:val="subSup"/>
    <m:naryLim m:val="undOvr"/>
  </m:mathPr>
  <w:themeFontLang w:val="en-CA" w:eastAsia="zh-CN" w:bidi="th-TH"/>
  <w:clrSchemeMapping w:bg1="light1" w:t1="dark1" w:bg2="light2" w:t2="dark2" w:accent1="accent1" w:accent2="accent2" w:accent3="accent3" w:accent4="accent4" w:accent5="accent5" w:accent6="accent6" w:hyperlink="hyperlink" w:followedHyperlink="followedHyperlink"/>
  <w:shapeDefaults>
    <o:shapedefaults v:ext="edit" spidmax="2062"/>
    <o:shapelayout v:ext="edit">
      <o:idmap v:ext="edit" data="2"/>
    </o:shapelayout>
  </w:shapeDefaults>
  <w:decimalSymbol w:val="."/>
  <w:listSeparator w:val=","/>
  <w14:docId w14:val="57E4E8EA"/>
  <w14:defaultImageDpi w14:val="30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CA" w:eastAsia="zh-CN" w:bidi="th-TH"/>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72"/>
    <w:lsdException w:name="Grid Table 5 Dark" w:uiPriority="73"/>
    <w:lsdException w:name="Grid Table 6 Colorful" w:uiPriority="19" w:qFormat="1"/>
    <w:lsdException w:name="Grid Table 7 Colorful" w:uiPriority="21" w:qFormat="1"/>
    <w:lsdException w:name="Grid Table 1 Light Accent 1" w:uiPriority="31" w:qFormat="1"/>
    <w:lsdException w:name="Grid Table 2 Accent 1" w:uiPriority="32" w:qFormat="1"/>
    <w:lsdException w:name="Grid Table 3 Accent 1" w:uiPriority="33" w:qFormat="1"/>
    <w:lsdException w:name="Grid Table 4 Accent 1" w:uiPriority="37"/>
    <w:lsdException w:name="Grid Table 5 Dark Accent 1" w:uiPriority="39" w:qFormat="1"/>
    <w:lsdException w:name="Grid Table 6 Colorful Accent 1" w:uiPriority="49"/>
    <w:lsdException w:name="Grid Table 7 Colorful Accent 1" w:uiPriority="50"/>
    <w:lsdException w:name="Grid Table 1 Light Accent 2" w:uiPriority="51"/>
    <w:lsdException w:name="Grid Table 2 Accent 2" w:uiPriority="52"/>
    <w:lsdException w:name="Grid Table 3 Accent 2" w:uiPriority="46"/>
    <w:lsdException w:name="Grid Table 4 Accent 2" w:uiPriority="47"/>
    <w:lsdException w:name="Grid Table 5 Dark Accent 2" w:uiPriority="48"/>
    <w:lsdException w:name="Grid Table 6 Colorful Accent 2" w:uiPriority="49"/>
    <w:lsdException w:name="Grid Table 7 Colorful Accent 2" w:uiPriority="50"/>
    <w:lsdException w:name="Grid Table 1 Light Accent 3" w:uiPriority="51"/>
    <w:lsdException w:name="Grid Table 2 Accent 3" w:uiPriority="52"/>
    <w:lsdException w:name="Grid Table 3 Accent 3" w:uiPriority="46"/>
    <w:lsdException w:name="Grid Table 4 Accent 3" w:uiPriority="47"/>
    <w:lsdException w:name="Grid Table 5 Dark Accent 3" w:uiPriority="48"/>
    <w:lsdException w:name="Grid Table 6 Colorful Accent 3" w:uiPriority="49"/>
    <w:lsdException w:name="Grid Table 7 Colorful Accent 3" w:uiPriority="50"/>
    <w:lsdException w:name="Grid Table 1 Light Accent 4" w:uiPriority="51"/>
    <w:lsdException w:name="Grid Table 2 Accent 4" w:uiPriority="52"/>
    <w:lsdException w:name="Grid Table 3 Accent 4" w:uiPriority="46"/>
    <w:lsdException w:name="Grid Table 4 Accent 4" w:uiPriority="47"/>
    <w:lsdException w:name="Grid Table 5 Dark Accent 4" w:uiPriority="48"/>
    <w:lsdException w:name="Grid Table 6 Colorful Accent 4" w:uiPriority="49"/>
    <w:lsdException w:name="Grid Table 7 Colorful Accent 4" w:uiPriority="50"/>
    <w:lsdException w:name="Grid Table 1 Light Accent 5" w:uiPriority="51"/>
    <w:lsdException w:name="Grid Table 2 Accent 5" w:uiPriority="52"/>
    <w:lsdException w:name="Grid Table 3 Accent 5" w:uiPriority="46"/>
    <w:lsdException w:name="Grid Table 4 Accent 5" w:uiPriority="47"/>
    <w:lsdException w:name="Grid Table 5 Dark Accent 5" w:uiPriority="48"/>
    <w:lsdException w:name="Grid Table 6 Colorful Accent 5" w:uiPriority="49"/>
    <w:lsdException w:name="Grid Table 7 Colorful Accent 5" w:uiPriority="50"/>
    <w:lsdException w:name="Grid Table 1 Light Accent 6" w:uiPriority="51"/>
    <w:lsdException w:name="Grid Table 2 Accent 6" w:uiPriority="52"/>
    <w:lsdException w:name="Grid Table 3 Accent 6" w:uiPriority="46"/>
    <w:lsdException w:name="Grid Table 4 Accent 6" w:uiPriority="47"/>
    <w:lsdException w:name="Grid Table 5 Dark Accent 6" w:uiPriority="48"/>
    <w:lsdException w:name="Grid Table 6 Colorful Accent 6" w:uiPriority="49"/>
    <w:lsdException w:name="Grid Table 7 Colorful Accent 6" w:uiPriority="50"/>
    <w:lsdException w:name="List Table 1 Light" w:uiPriority="51"/>
    <w:lsdException w:name="List Table 2" w:uiPriority="52"/>
    <w:lsdException w:name="List Table 3" w:uiPriority="46"/>
    <w:lsdException w:name="List Table 4" w:uiPriority="47"/>
    <w:lsdException w:name="List Table 5 Dark" w:uiPriority="48"/>
    <w:lsdException w:name="List Table 6 Colorful" w:uiPriority="49"/>
    <w:lsdException w:name="List Table 7 Colorful" w:uiPriority="50"/>
    <w:lsdException w:name="List Table 1 Light Accent 1" w:uiPriority="51"/>
    <w:lsdException w:name="List Table 2 Accent 1" w:uiPriority="52"/>
    <w:lsdException w:name="List Table 3 Accent 1" w:uiPriority="46"/>
    <w:lsdException w:name="List Table 4 Accent 1" w:uiPriority="47"/>
    <w:lsdException w:name="List Table 5 Dark Accent 1" w:uiPriority="48"/>
    <w:lsdException w:name="List Table 6 Colorful Accent 1" w:uiPriority="49"/>
    <w:lsdException w:name="List Table 7 Colorful Accent 1" w:uiPriority="50"/>
    <w:lsdException w:name="List Table 1 Light Accent 2" w:uiPriority="51"/>
    <w:lsdException w:name="List Table 2 Accent 2" w:uiPriority="52"/>
    <w:lsdException w:name="List Table 3 Accent 2" w:uiPriority="46"/>
    <w:lsdException w:name="List Table 4 Accent 2" w:uiPriority="47"/>
    <w:lsdException w:name="List Table 5 Dark Accent 2" w:uiPriority="48"/>
    <w:lsdException w:name="List Table 6 Colorful Accent 2" w:uiPriority="49"/>
    <w:lsdException w:name="List Table 7 Colorful Accent 2" w:uiPriority="50"/>
    <w:lsdException w:name="List Table 1 Light Accent 3" w:uiPriority="51"/>
    <w:lsdException w:name="List Table 2 Accent 3" w:uiPriority="52"/>
    <w:lsdException w:name="List Table 3 Accent 3" w:uiPriority="46"/>
    <w:lsdException w:name="List Table 4 Accent 3" w:uiPriority="47"/>
    <w:lsdException w:name="List Table 5 Dark Accent 3" w:uiPriority="48"/>
    <w:lsdException w:name="List Table 6 Colorful Accent 3" w:uiPriority="49"/>
    <w:lsdException w:name="List Table 7 Colorful Accent 3" w:uiPriority="50"/>
    <w:lsdException w:name="List Table 1 Light Accent 4" w:uiPriority="51"/>
    <w:lsdException w:name="List Table 2 Accent 4" w:uiPriority="52"/>
    <w:lsdException w:name="List Table 3 Accent 4" w:uiPriority="46"/>
    <w:lsdException w:name="List Table 4 Accent 4" w:uiPriority="47"/>
    <w:lsdException w:name="List Table 5 Dark Accent 4" w:uiPriority="48"/>
    <w:lsdException w:name="List Table 6 Colorful Accent 4" w:uiPriority="49"/>
    <w:lsdException w:name="List Table 7 Colorful Accent 4" w:uiPriority="50"/>
    <w:lsdException w:name="List Table 1 Light Accent 5" w:uiPriority="51"/>
    <w:lsdException w:name="List Table 2 Accent 5" w:uiPriority="52"/>
    <w:lsdException w:name="List Table 3 Accent 5" w:uiPriority="46"/>
    <w:lsdException w:name="List Table 4 Accent 5" w:uiPriority="47"/>
    <w:lsdException w:name="List Table 5 Dark Accent 5" w:uiPriority="48"/>
    <w:lsdException w:name="List Table 6 Colorful Accent 5" w:uiPriority="49"/>
    <w:lsdException w:name="List Table 7 Colorful Accent 5" w:uiPriority="50"/>
    <w:lsdException w:name="List Table 1 Light Accent 6" w:uiPriority="51"/>
    <w:lsdException w:name="List Table 2 Accent 6" w:uiPriority="52"/>
    <w:lsdException w:name="List Table 3 Accent 6" w:uiPriority="46"/>
    <w:lsdException w:name="List Table 4 Accent 6" w:uiPriority="47"/>
    <w:lsdException w:name="List Table 5 Dark Accent 6" w:uiPriority="48"/>
    <w:lsdException w:name="List Table 6 Colorful Accent 6" w:uiPriority="49"/>
    <w:lsdException w:name="List Table 7 Colorful Accent 6" w:uiPriority="50"/>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E004C"/>
    <w:pPr>
      <w:spacing w:after="200" w:line="276" w:lineRule="auto"/>
    </w:pPr>
    <w:rPr>
      <w:sz w:val="22"/>
      <w:szCs w:val="22"/>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6E004C"/>
    <w:pPr>
      <w:spacing w:after="0" w:line="240" w:lineRule="auto"/>
    </w:pPr>
    <w:rPr>
      <w:sz w:val="20"/>
      <w:szCs w:val="20"/>
      <w:lang w:val="x-none" w:eastAsia="x-none"/>
    </w:rPr>
  </w:style>
  <w:style w:type="character" w:customStyle="1" w:styleId="FootnoteTextChar">
    <w:name w:val="Footnote Text Char"/>
    <w:link w:val="FootnoteText"/>
    <w:uiPriority w:val="99"/>
    <w:rsid w:val="006E004C"/>
    <w:rPr>
      <w:rFonts w:ascii="Calibri" w:eastAsia="Calibri" w:hAnsi="Calibri" w:cs="Times New Roman"/>
      <w:sz w:val="20"/>
      <w:szCs w:val="20"/>
    </w:rPr>
  </w:style>
  <w:style w:type="character" w:styleId="FootnoteReference">
    <w:name w:val="footnote reference"/>
    <w:uiPriority w:val="99"/>
    <w:unhideWhenUsed/>
    <w:rsid w:val="006E004C"/>
    <w:rPr>
      <w:vertAlign w:val="superscript"/>
    </w:rPr>
  </w:style>
  <w:style w:type="character" w:styleId="Hyperlink">
    <w:name w:val="Hyperlink"/>
    <w:uiPriority w:val="99"/>
    <w:unhideWhenUsed/>
    <w:rsid w:val="006E004C"/>
    <w:rPr>
      <w:color w:val="0000FF"/>
      <w:u w:val="single"/>
    </w:rPr>
  </w:style>
  <w:style w:type="paragraph" w:styleId="Header">
    <w:name w:val="header"/>
    <w:basedOn w:val="Normal"/>
    <w:link w:val="HeaderChar"/>
    <w:uiPriority w:val="99"/>
    <w:unhideWhenUsed/>
    <w:rsid w:val="006E004C"/>
    <w:pPr>
      <w:tabs>
        <w:tab w:val="center" w:pos="4680"/>
        <w:tab w:val="right" w:pos="9360"/>
      </w:tabs>
      <w:spacing w:after="0" w:line="240" w:lineRule="auto"/>
    </w:pPr>
    <w:rPr>
      <w:sz w:val="20"/>
      <w:szCs w:val="20"/>
      <w:lang w:val="x-none" w:eastAsia="x-none"/>
    </w:rPr>
  </w:style>
  <w:style w:type="character" w:customStyle="1" w:styleId="HeaderChar">
    <w:name w:val="Header Char"/>
    <w:link w:val="Header"/>
    <w:uiPriority w:val="99"/>
    <w:rsid w:val="006E004C"/>
    <w:rPr>
      <w:rFonts w:ascii="Calibri" w:eastAsia="Calibri" w:hAnsi="Calibri" w:cs="Times New Roman"/>
    </w:rPr>
  </w:style>
  <w:style w:type="paragraph" w:styleId="Footer">
    <w:name w:val="footer"/>
    <w:basedOn w:val="Normal"/>
    <w:link w:val="FooterChar"/>
    <w:uiPriority w:val="99"/>
    <w:unhideWhenUsed/>
    <w:rsid w:val="006E004C"/>
    <w:pPr>
      <w:tabs>
        <w:tab w:val="center" w:pos="4680"/>
        <w:tab w:val="right" w:pos="9360"/>
      </w:tabs>
      <w:spacing w:after="0" w:line="240" w:lineRule="auto"/>
    </w:pPr>
    <w:rPr>
      <w:sz w:val="20"/>
      <w:szCs w:val="20"/>
      <w:lang w:val="x-none" w:eastAsia="x-none"/>
    </w:rPr>
  </w:style>
  <w:style w:type="character" w:customStyle="1" w:styleId="FooterChar">
    <w:name w:val="Footer Char"/>
    <w:link w:val="Footer"/>
    <w:uiPriority w:val="99"/>
    <w:rsid w:val="006E004C"/>
    <w:rPr>
      <w:rFonts w:ascii="Calibri" w:eastAsia="Calibri" w:hAnsi="Calibri" w:cs="Times New Roman"/>
    </w:rPr>
  </w:style>
  <w:style w:type="paragraph" w:styleId="BalloonText">
    <w:name w:val="Balloon Text"/>
    <w:basedOn w:val="Normal"/>
    <w:link w:val="BalloonTextChar"/>
    <w:uiPriority w:val="99"/>
    <w:semiHidden/>
    <w:unhideWhenUsed/>
    <w:rsid w:val="006E004C"/>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6E004C"/>
    <w:rPr>
      <w:rFonts w:ascii="Tahoma" w:eastAsia="Calibri" w:hAnsi="Tahoma" w:cs="Tahoma"/>
      <w:sz w:val="16"/>
      <w:szCs w:val="16"/>
    </w:rPr>
  </w:style>
  <w:style w:type="table" w:styleId="TableGrid">
    <w:name w:val="Table Grid"/>
    <w:basedOn w:val="TableNormal"/>
    <w:uiPriority w:val="59"/>
    <w:rsid w:val="00EA27A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LightGrid-Accent31">
    <w:name w:val="Light Grid - Accent 31"/>
    <w:basedOn w:val="Normal"/>
    <w:uiPriority w:val="34"/>
    <w:qFormat/>
    <w:rsid w:val="00F53F81"/>
    <w:pPr>
      <w:ind w:left="720"/>
    </w:pPr>
  </w:style>
  <w:style w:type="paragraph" w:styleId="Caption">
    <w:name w:val="caption"/>
    <w:basedOn w:val="Normal"/>
    <w:next w:val="Normal"/>
    <w:uiPriority w:val="35"/>
    <w:qFormat/>
    <w:rsid w:val="00DB0FDD"/>
    <w:rPr>
      <w:b/>
      <w:bCs/>
      <w:sz w:val="20"/>
      <w:szCs w:val="20"/>
    </w:rPr>
  </w:style>
  <w:style w:type="character" w:styleId="CommentReference">
    <w:name w:val="annotation reference"/>
    <w:uiPriority w:val="99"/>
    <w:semiHidden/>
    <w:unhideWhenUsed/>
    <w:rsid w:val="00F540AD"/>
    <w:rPr>
      <w:sz w:val="16"/>
      <w:szCs w:val="16"/>
    </w:rPr>
  </w:style>
  <w:style w:type="paragraph" w:styleId="CommentText">
    <w:name w:val="annotation text"/>
    <w:basedOn w:val="Normal"/>
    <w:link w:val="CommentTextChar"/>
    <w:uiPriority w:val="99"/>
    <w:semiHidden/>
    <w:unhideWhenUsed/>
    <w:rsid w:val="00F540AD"/>
    <w:rPr>
      <w:sz w:val="20"/>
      <w:szCs w:val="20"/>
    </w:rPr>
  </w:style>
  <w:style w:type="character" w:customStyle="1" w:styleId="CommentTextChar">
    <w:name w:val="Comment Text Char"/>
    <w:link w:val="CommentText"/>
    <w:uiPriority w:val="99"/>
    <w:semiHidden/>
    <w:rsid w:val="00F540AD"/>
    <w:rPr>
      <w:lang w:val="en-US" w:eastAsia="en-US"/>
    </w:rPr>
  </w:style>
  <w:style w:type="paragraph" w:styleId="CommentSubject">
    <w:name w:val="annotation subject"/>
    <w:basedOn w:val="CommentText"/>
    <w:next w:val="CommentText"/>
    <w:link w:val="CommentSubjectChar"/>
    <w:uiPriority w:val="99"/>
    <w:semiHidden/>
    <w:unhideWhenUsed/>
    <w:rsid w:val="00F540AD"/>
    <w:rPr>
      <w:b/>
      <w:bCs/>
    </w:rPr>
  </w:style>
  <w:style w:type="character" w:customStyle="1" w:styleId="CommentSubjectChar">
    <w:name w:val="Comment Subject Char"/>
    <w:link w:val="CommentSubject"/>
    <w:uiPriority w:val="99"/>
    <w:semiHidden/>
    <w:rsid w:val="00F540AD"/>
    <w:rPr>
      <w:b/>
      <w:bCs/>
      <w:lang w:val="en-US" w:eastAsia="en-US"/>
    </w:rPr>
  </w:style>
  <w:style w:type="paragraph" w:customStyle="1" w:styleId="MediumList2-Accent21">
    <w:name w:val="Medium List 2 - Accent 21"/>
    <w:hidden/>
    <w:uiPriority w:val="99"/>
    <w:semiHidden/>
    <w:rsid w:val="00F540AD"/>
    <w:rPr>
      <w:sz w:val="22"/>
      <w:szCs w:val="22"/>
      <w:lang w:val="en-US" w:eastAsia="en-US" w:bidi="ar-SA"/>
    </w:rPr>
  </w:style>
  <w:style w:type="character" w:styleId="UnresolvedMention">
    <w:name w:val="Unresolved Mention"/>
    <w:uiPriority w:val="99"/>
    <w:semiHidden/>
    <w:unhideWhenUsed/>
    <w:rsid w:val="006C2E3F"/>
    <w:rPr>
      <w:color w:val="605E5C"/>
      <w:shd w:val="clear" w:color="auto" w:fill="E1DFDD"/>
    </w:rPr>
  </w:style>
  <w:style w:type="paragraph" w:styleId="Revision">
    <w:name w:val="Revision"/>
    <w:hidden/>
    <w:uiPriority w:val="71"/>
    <w:rsid w:val="00B932B3"/>
    <w:rPr>
      <w:sz w:val="22"/>
      <w:szCs w:val="22"/>
      <w:lang w:val="en-US" w:eastAsia="en-US" w:bidi="ar-SA"/>
    </w:rPr>
  </w:style>
  <w:style w:type="paragraph" w:styleId="ListParagraph">
    <w:name w:val="List Paragraph"/>
    <w:basedOn w:val="Normal"/>
    <w:uiPriority w:val="34"/>
    <w:qFormat/>
    <w:rsid w:val="00F75375"/>
    <w:pPr>
      <w:ind w:left="720"/>
      <w:contextualSpacing/>
    </w:pPr>
  </w:style>
  <w:style w:type="paragraph" w:customStyle="1" w:styleId="ColorfulList-Accent11">
    <w:name w:val="Colorful List - Accent 11"/>
    <w:basedOn w:val="Normal"/>
    <w:uiPriority w:val="34"/>
    <w:qFormat/>
    <w:rsid w:val="7AFF3E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moh@tfri.ca"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_rels/footnotes.xml.rels><?xml version="1.0" encoding="UTF-8" standalone="yes"?>
<Relationships xmlns="http://schemas.openxmlformats.org/package/2006/relationships"><Relationship Id="rId2" Type="http://schemas.openxmlformats.org/officeDocument/2006/relationships/hyperlink" Target="http://www.cihr-irsc.gc.ca/e/50836.html" TargetMode="External"/><Relationship Id="rId1" Type="http://schemas.openxmlformats.org/officeDocument/2006/relationships/hyperlink" Target="https://www.tfri.ca/funding-opportunities/policies-guideline-templat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21BB517E3470349A60AB55491D6EDD0" ma:contentTypeVersion="17" ma:contentTypeDescription="Create a new document." ma:contentTypeScope="" ma:versionID="e98ece64f93f8f14b4eb4b826125e475">
  <xsd:schema xmlns:xsd="http://www.w3.org/2001/XMLSchema" xmlns:xs="http://www.w3.org/2001/XMLSchema" xmlns:p="http://schemas.microsoft.com/office/2006/metadata/properties" xmlns:ns2="97a91bfc-3c98-4b91-8d44-a1a668b990b7" xmlns:ns3="8ea66ac8-cb8a-467e-8186-d4d6f5e3ec50" targetNamespace="http://schemas.microsoft.com/office/2006/metadata/properties" ma:root="true" ma:fieldsID="61a2b2e9069fef275d1d79613c5fa4c5" ns2:_="" ns3:_="">
    <xsd:import namespace="97a91bfc-3c98-4b91-8d44-a1a668b990b7"/>
    <xsd:import namespace="8ea66ac8-cb8a-467e-8186-d4d6f5e3ec5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Andr_x00e9_"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a91bfc-3c98-4b91-8d44-a1a668b99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eb9eabf-b3d4-4d2f-af3b-a6efbf6888ed" ma:termSetId="09814cd3-568e-fe90-9814-8d621ff8fb84" ma:anchorId="fba54fb3-c3e1-fe81-a776-ca4b69148c4d" ma:open="true" ma:isKeyword="false">
      <xsd:complexType>
        <xsd:sequence>
          <xsd:element ref="pc:Terms" minOccurs="0" maxOccurs="1"/>
        </xsd:sequence>
      </xsd:complexType>
    </xsd:element>
    <xsd:element name="Andr_x00e9_" ma:index="22" nillable="true" ma:displayName="André" ma:format="Dropdown" ma:internalName="Andr_x00e9_">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ea66ac8-cb8a-467e-8186-d4d6f5e3ec5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41edeade-c3c3-4848-b5ce-e8cd59b01925}" ma:internalName="TaxCatchAll" ma:showField="CatchAllData" ma:web="8ea66ac8-cb8a-467e-8186-d4d6f5e3ec5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97a91bfc-3c98-4b91-8d44-a1a668b990b7">
      <Terms xmlns="http://schemas.microsoft.com/office/infopath/2007/PartnerControls"/>
    </lcf76f155ced4ddcb4097134ff3c332f>
    <TaxCatchAll xmlns="8ea66ac8-cb8a-467e-8186-d4d6f5e3ec50" xsi:nil="true"/>
    <Andr_x00e9_ xmlns="97a91bfc-3c98-4b91-8d44-a1a668b990b7" xsi:nil="true"/>
  </documentManagement>
</p:properties>
</file>

<file path=customXml/itemProps1.xml><?xml version="1.0" encoding="utf-8"?>
<ds:datastoreItem xmlns:ds="http://schemas.openxmlformats.org/officeDocument/2006/customXml" ds:itemID="{2CE9FDD8-D779-4BD0-9D2D-42EF2F2D60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a91bfc-3c98-4b91-8d44-a1a668b990b7"/>
    <ds:schemaRef ds:uri="8ea66ac8-cb8a-467e-8186-d4d6f5e3ec5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FF2918A-E2E5-45B3-9DC2-55CE4B64E6F1}">
  <ds:schemaRefs>
    <ds:schemaRef ds:uri="http://schemas.microsoft.com/sharepoint/v3/contenttype/forms"/>
  </ds:schemaRefs>
</ds:datastoreItem>
</file>

<file path=customXml/itemProps3.xml><?xml version="1.0" encoding="utf-8"?>
<ds:datastoreItem xmlns:ds="http://schemas.openxmlformats.org/officeDocument/2006/customXml" ds:itemID="{8B1DEA6E-F2C7-4DF4-956D-C0C9DBD04871}">
  <ds:schemaRefs>
    <ds:schemaRef ds:uri="http://schemas.openxmlformats.org/officeDocument/2006/bibliography"/>
  </ds:schemaRefs>
</ds:datastoreItem>
</file>

<file path=customXml/itemProps4.xml><?xml version="1.0" encoding="utf-8"?>
<ds:datastoreItem xmlns:ds="http://schemas.openxmlformats.org/officeDocument/2006/customXml" ds:itemID="{249FD8C3-CA59-46FF-ADC9-6A513B818234}">
  <ds:schemaRefs>
    <ds:schemaRef ds:uri="http://schemas.microsoft.com/office/2006/metadata/properties"/>
    <ds:schemaRef ds:uri="http://schemas.microsoft.com/office/infopath/2007/PartnerControls"/>
    <ds:schemaRef ds:uri="97a91bfc-3c98-4b91-8d44-a1a668b990b7"/>
    <ds:schemaRef ds:uri="8ea66ac8-cb8a-467e-8186-d4d6f5e3ec50"/>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1345</Words>
  <Characters>7667</Characters>
  <Application>Microsoft Office Word</Application>
  <DocSecurity>0</DocSecurity>
  <Lines>63</Lines>
  <Paragraphs>17</Paragraphs>
  <ScaleCrop>false</ScaleCrop>
  <Company/>
  <LinksUpToDate>false</LinksUpToDate>
  <CharactersWithSpaces>8995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5</cp:revision>
  <dcterms:created xsi:type="dcterms:W3CDTF">2021-12-06T18:02:00Z</dcterms:created>
  <dcterms:modified xsi:type="dcterms:W3CDTF">2022-12-09T15:58:00Z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0x010100821BB517E3470349A60AB55491D6EDD0</vt:lpwstr>
  </property>
  <property fmtid="{D5CDD505-2E9C-101B-9397-08002B2CF9AE}" pid="3" name="MediaServiceImageTags">
    <vt:lpwstr/>
  </property>
</Properties>
</file>